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93" w:rsidRDefault="006C6C93" w:rsidP="00632ECE">
      <w:pPr>
        <w:pStyle w:val="Header"/>
        <w:tabs>
          <w:tab w:val="clear" w:pos="4536"/>
          <w:tab w:val="clear" w:pos="9072"/>
        </w:tabs>
        <w:spacing w:line="288" w:lineRule="auto"/>
      </w:pPr>
    </w:p>
    <w:p w:rsidR="006C6C93" w:rsidRPr="004503EB" w:rsidRDefault="006C6C93" w:rsidP="002D54FD">
      <w:pPr>
        <w:pStyle w:val="BodyText"/>
        <w:spacing w:before="240"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4503EB">
        <w:rPr>
          <w:rFonts w:ascii="Arial" w:hAnsi="Arial" w:cs="Arial"/>
          <w:b/>
          <w:bCs/>
          <w:sz w:val="28"/>
          <w:szCs w:val="28"/>
        </w:rPr>
        <w:t xml:space="preserve">OBEC </w:t>
      </w:r>
      <w:r>
        <w:rPr>
          <w:rFonts w:ascii="Arial" w:hAnsi="Arial" w:cs="Arial"/>
          <w:b/>
          <w:bCs/>
          <w:sz w:val="28"/>
          <w:szCs w:val="28"/>
        </w:rPr>
        <w:t>Stínava</w:t>
      </w:r>
    </w:p>
    <w:p w:rsidR="006C6C93" w:rsidRPr="004503EB" w:rsidRDefault="006C6C93" w:rsidP="00E25912">
      <w:pPr>
        <w:pStyle w:val="NormlnIMP"/>
        <w:spacing w:before="12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503EB">
        <w:rPr>
          <w:rFonts w:ascii="Arial" w:hAnsi="Arial" w:cs="Arial"/>
          <w:b/>
          <w:bCs/>
          <w:color w:val="000000"/>
          <w:sz w:val="28"/>
          <w:szCs w:val="28"/>
        </w:rPr>
        <w:t xml:space="preserve">Obecně závazná vyhláška č. </w:t>
      </w:r>
      <w:r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Pr="004503EB">
        <w:rPr>
          <w:rFonts w:ascii="Arial" w:hAnsi="Arial" w:cs="Arial"/>
          <w:b/>
          <w:bCs/>
          <w:color w:val="000000"/>
          <w:sz w:val="28"/>
          <w:szCs w:val="28"/>
        </w:rPr>
        <w:t>/</w:t>
      </w:r>
      <w:r>
        <w:rPr>
          <w:rFonts w:ascii="Arial" w:hAnsi="Arial" w:cs="Arial"/>
          <w:b/>
          <w:bCs/>
          <w:color w:val="000000"/>
          <w:sz w:val="28"/>
          <w:szCs w:val="28"/>
        </w:rPr>
        <w:t>2012</w:t>
      </w:r>
      <w:r w:rsidRPr="004503EB">
        <w:rPr>
          <w:rFonts w:ascii="Arial" w:hAnsi="Arial" w:cs="Arial"/>
          <w:b/>
          <w:bCs/>
          <w:color w:val="000000"/>
          <w:sz w:val="28"/>
          <w:szCs w:val="28"/>
        </w:rPr>
        <w:t>,</w:t>
      </w:r>
    </w:p>
    <w:p w:rsidR="006C6C93" w:rsidRPr="004503EB" w:rsidRDefault="006C6C93" w:rsidP="00F03270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503EB">
        <w:rPr>
          <w:rFonts w:ascii="Arial" w:hAnsi="Arial" w:cs="Arial"/>
          <w:b/>
          <w:bCs/>
          <w:color w:val="000000"/>
          <w:sz w:val="28"/>
          <w:szCs w:val="28"/>
        </w:rPr>
        <w:t xml:space="preserve">o </w:t>
      </w:r>
      <w:r>
        <w:rPr>
          <w:rFonts w:ascii="Arial" w:hAnsi="Arial" w:cs="Arial"/>
          <w:b/>
          <w:bCs/>
          <w:color w:val="000000"/>
          <w:sz w:val="28"/>
          <w:szCs w:val="28"/>
        </w:rPr>
        <w:t>místním poplatku za provoz systému shromažďování, sběru, přepravy, třídění, využívání a odstraňování komunálních odpadů</w:t>
      </w:r>
    </w:p>
    <w:p w:rsidR="006C6C93" w:rsidRPr="0080616A" w:rsidRDefault="006C6C93" w:rsidP="00632ECE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6C6C93" w:rsidRDefault="006C6C93" w:rsidP="00632EC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Zastupitelstvo obce </w:t>
      </w:r>
      <w:r>
        <w:rPr>
          <w:rFonts w:ascii="Arial" w:hAnsi="Arial" w:cs="Arial"/>
          <w:sz w:val="22"/>
          <w:szCs w:val="22"/>
        </w:rPr>
        <w:t xml:space="preserve">Stínava </w:t>
      </w:r>
      <w:r w:rsidRPr="0080616A">
        <w:rPr>
          <w:rFonts w:ascii="Arial" w:hAnsi="Arial" w:cs="Arial"/>
          <w:sz w:val="22"/>
          <w:szCs w:val="22"/>
        </w:rPr>
        <w:t>se na svém zasedání dne</w:t>
      </w:r>
      <w:r>
        <w:rPr>
          <w:rFonts w:ascii="Arial" w:hAnsi="Arial" w:cs="Arial"/>
          <w:sz w:val="22"/>
          <w:szCs w:val="22"/>
        </w:rPr>
        <w:t xml:space="preserve"> 19.12.2012  usnesením č. 8/2012          </w:t>
      </w:r>
      <w:r w:rsidRPr="0080616A">
        <w:rPr>
          <w:rFonts w:ascii="Arial" w:hAnsi="Arial" w:cs="Arial"/>
          <w:sz w:val="22"/>
          <w:szCs w:val="22"/>
        </w:rPr>
        <w:t xml:space="preserve"> usneslo vydat na základě § 14 odst. 2 zákona č. 565/1990 Sb., o místních poplatcích, ve znění pozdějších předpisů a v souladu s § 10 písm. d) a § 84 odst. 2 písm. h) zákona č. 128/2000 Sb., o</w:t>
      </w:r>
      <w:r>
        <w:rPr>
          <w:rFonts w:ascii="Arial" w:hAnsi="Arial" w:cs="Arial"/>
          <w:sz w:val="22"/>
          <w:szCs w:val="22"/>
        </w:rPr>
        <w:t> </w:t>
      </w:r>
      <w:r w:rsidRPr="0080616A">
        <w:rPr>
          <w:rFonts w:ascii="Arial" w:hAnsi="Arial" w:cs="Arial"/>
          <w:sz w:val="22"/>
          <w:szCs w:val="22"/>
        </w:rPr>
        <w:t>obcích (obecní zřízení), ve znění pozdějších předpisů, tuto obecně závaznou vyhlášku</w:t>
      </w:r>
      <w:r>
        <w:rPr>
          <w:rFonts w:ascii="Arial" w:hAnsi="Arial" w:cs="Arial"/>
          <w:sz w:val="22"/>
          <w:szCs w:val="22"/>
        </w:rPr>
        <w:t xml:space="preserve"> (dále jen „vyhláška“)</w:t>
      </w:r>
      <w:r w:rsidRPr="0080616A">
        <w:rPr>
          <w:rFonts w:ascii="Arial" w:hAnsi="Arial" w:cs="Arial"/>
          <w:sz w:val="22"/>
          <w:szCs w:val="22"/>
        </w:rPr>
        <w:t xml:space="preserve">: </w:t>
      </w:r>
    </w:p>
    <w:p w:rsidR="006C6C93" w:rsidRPr="0080616A" w:rsidRDefault="006C6C93" w:rsidP="00632ECE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6C6C93" w:rsidRPr="007C6483" w:rsidRDefault="006C6C93" w:rsidP="00632ECE">
      <w:pPr>
        <w:pStyle w:val="slalnk"/>
        <w:spacing w:line="288" w:lineRule="auto"/>
        <w:rPr>
          <w:rFonts w:ascii="Arial" w:hAnsi="Arial" w:cs="Arial"/>
        </w:rPr>
      </w:pPr>
      <w:r w:rsidRPr="007C6483">
        <w:rPr>
          <w:rFonts w:ascii="Arial" w:hAnsi="Arial" w:cs="Arial"/>
        </w:rPr>
        <w:t>Čl. 1</w:t>
      </w:r>
    </w:p>
    <w:p w:rsidR="006C6C93" w:rsidRPr="007C6483" w:rsidRDefault="006C6C93" w:rsidP="00632ECE">
      <w:pPr>
        <w:pStyle w:val="Nzvylnk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Ú</w:t>
      </w:r>
      <w:r w:rsidRPr="007C6483">
        <w:rPr>
          <w:rFonts w:ascii="Arial" w:hAnsi="Arial" w:cs="Arial"/>
        </w:rPr>
        <w:t>vodní ustanovení</w:t>
      </w:r>
    </w:p>
    <w:p w:rsidR="006C6C93" w:rsidRDefault="006C6C93" w:rsidP="006A3909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Obec </w:t>
      </w:r>
      <w:r>
        <w:rPr>
          <w:rFonts w:ascii="Arial" w:hAnsi="Arial" w:cs="Arial"/>
          <w:sz w:val="22"/>
          <w:szCs w:val="22"/>
        </w:rPr>
        <w:t xml:space="preserve">Stínava  touto vyhláškou zavádí </w:t>
      </w:r>
      <w:r w:rsidRPr="007C6483">
        <w:rPr>
          <w:rFonts w:ascii="Arial" w:hAnsi="Arial" w:cs="Arial"/>
          <w:sz w:val="22"/>
          <w:szCs w:val="22"/>
        </w:rPr>
        <w:t>poplatek za provoz systému shromažďování, sběru, přepravy, třídění, využívání a</w:t>
      </w:r>
      <w:r>
        <w:rPr>
          <w:rFonts w:ascii="Arial" w:hAnsi="Arial" w:cs="Arial"/>
          <w:sz w:val="22"/>
          <w:szCs w:val="22"/>
        </w:rPr>
        <w:t> </w:t>
      </w:r>
      <w:r w:rsidRPr="007C6483">
        <w:rPr>
          <w:rFonts w:ascii="Arial" w:hAnsi="Arial" w:cs="Arial"/>
          <w:sz w:val="22"/>
          <w:szCs w:val="22"/>
        </w:rPr>
        <w:t>odstraňování komunálních odpadů</w:t>
      </w:r>
      <w:r>
        <w:rPr>
          <w:rFonts w:ascii="Arial" w:hAnsi="Arial" w:cs="Arial"/>
          <w:sz w:val="22"/>
          <w:szCs w:val="22"/>
        </w:rPr>
        <w:t xml:space="preserve"> (dále jen „poplatek“).</w:t>
      </w:r>
    </w:p>
    <w:p w:rsidR="006C6C93" w:rsidRDefault="006C6C93" w:rsidP="00632ECE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Řízení o poplatcích vykonává obecní úřad.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6C6C93" w:rsidRDefault="006C6C93" w:rsidP="002D54FD">
      <w:pPr>
        <w:pStyle w:val="stylprostOZV"/>
        <w:spacing w:before="240"/>
        <w:rPr>
          <w:rFonts w:ascii="Arial" w:hAnsi="Arial" w:cs="Arial"/>
        </w:rPr>
      </w:pPr>
    </w:p>
    <w:p w:rsidR="006C6C93" w:rsidRDefault="006C6C93" w:rsidP="00C17BF9">
      <w:pPr>
        <w:pStyle w:val="slalnk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:rsidR="006C6C93" w:rsidRPr="007C6483" w:rsidRDefault="006C6C93" w:rsidP="00C17BF9">
      <w:pPr>
        <w:pStyle w:val="slalnk"/>
        <w:rPr>
          <w:rFonts w:ascii="Arial" w:hAnsi="Arial" w:cs="Arial"/>
        </w:rPr>
      </w:pPr>
      <w:r>
        <w:rPr>
          <w:rFonts w:ascii="Arial" w:hAnsi="Arial" w:cs="Arial"/>
        </w:rPr>
        <w:t>Poplatník</w:t>
      </w:r>
    </w:p>
    <w:p w:rsidR="006C6C93" w:rsidRDefault="006C6C93" w:rsidP="006B4399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r w:rsidRPr="00C76E56">
        <w:rPr>
          <w:rFonts w:ascii="Arial" w:hAnsi="Arial" w:cs="Arial"/>
          <w:sz w:val="22"/>
          <w:szCs w:val="22"/>
        </w:rPr>
        <w:t xml:space="preserve">Poplatek za provoz systému shromažďování, sběru, přepravy, třídění, využívání </w:t>
      </w:r>
      <w:r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:rsidR="006C6C93" w:rsidRPr="00C76E56" w:rsidRDefault="006C6C93" w:rsidP="006B4399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C76E5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 </w:t>
      </w:r>
      <w:r w:rsidRPr="00C76E56">
        <w:rPr>
          <w:rFonts w:ascii="Arial" w:hAnsi="Arial" w:cs="Arial"/>
          <w:sz w:val="22"/>
          <w:szCs w:val="22"/>
        </w:rPr>
        <w:t>odstr</w:t>
      </w:r>
      <w:r>
        <w:rPr>
          <w:rFonts w:ascii="Arial" w:hAnsi="Arial" w:cs="Arial"/>
          <w:sz w:val="22"/>
          <w:szCs w:val="22"/>
        </w:rPr>
        <w:t xml:space="preserve">aňování komunálních odpadů platí 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 w:rsidRPr="00C76E56">
        <w:rPr>
          <w:rFonts w:ascii="Arial" w:hAnsi="Arial" w:cs="Arial"/>
          <w:sz w:val="22"/>
          <w:szCs w:val="22"/>
        </w:rPr>
        <w:t>:</w:t>
      </w:r>
    </w:p>
    <w:p w:rsidR="006C6C93" w:rsidRDefault="006C6C93" w:rsidP="00AB093A">
      <w:pPr>
        <w:numPr>
          <w:ilvl w:val="0"/>
          <w:numId w:val="13"/>
        </w:numPr>
        <w:tabs>
          <w:tab w:val="left" w:pos="378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>fyzická osob</w:t>
      </w:r>
      <w:r>
        <w:rPr>
          <w:rFonts w:ascii="Arial" w:hAnsi="Arial" w:cs="Arial"/>
          <w:sz w:val="22"/>
          <w:szCs w:val="22"/>
        </w:rPr>
        <w:t>a,</w:t>
      </w:r>
    </w:p>
    <w:p w:rsidR="006C6C93" w:rsidRDefault="006C6C93" w:rsidP="003A3830">
      <w:pPr>
        <w:numPr>
          <w:ilvl w:val="6"/>
          <w:numId w:val="13"/>
        </w:numPr>
        <w:tabs>
          <w:tab w:val="clear" w:pos="3447"/>
          <w:tab w:val="num" w:pos="1620"/>
          <w:tab w:val="left" w:pos="3780"/>
        </w:tabs>
        <w:spacing w:line="288" w:lineRule="auto"/>
        <w:ind w:left="16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která má v obci trvalý pobyt,</w:t>
      </w:r>
    </w:p>
    <w:p w:rsidR="006C6C93" w:rsidRDefault="006C6C93" w:rsidP="003A3830">
      <w:pPr>
        <w:numPr>
          <w:ilvl w:val="6"/>
          <w:numId w:val="13"/>
        </w:numPr>
        <w:tabs>
          <w:tab w:val="clear" w:pos="3447"/>
          <w:tab w:val="num" w:pos="1620"/>
          <w:tab w:val="left" w:pos="3780"/>
        </w:tabs>
        <w:spacing w:line="288" w:lineRule="auto"/>
        <w:ind w:left="16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které byl podle zákona upravujícího pobyt cizinců na území České republiky povolen trvalý pobyt nebo přechodný pobyt na dobu delší než 90 dnů,</w:t>
      </w:r>
    </w:p>
    <w:p w:rsidR="006C6C93" w:rsidRDefault="006C6C93" w:rsidP="003A3830">
      <w:pPr>
        <w:numPr>
          <w:ilvl w:val="6"/>
          <w:numId w:val="13"/>
        </w:numPr>
        <w:tabs>
          <w:tab w:val="clear" w:pos="3447"/>
          <w:tab w:val="num" w:pos="1620"/>
          <w:tab w:val="left" w:pos="3780"/>
        </w:tabs>
        <w:spacing w:line="288" w:lineRule="auto"/>
        <w:ind w:left="16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která podle zákona upravujícího pobyt cizinců na území České republiky pobývá na území České republiky přechodně po dobu delší 3 měsíců,</w:t>
      </w:r>
    </w:p>
    <w:p w:rsidR="006C6C93" w:rsidRDefault="006C6C93" w:rsidP="003A3830">
      <w:pPr>
        <w:numPr>
          <w:ilvl w:val="6"/>
          <w:numId w:val="13"/>
        </w:numPr>
        <w:tabs>
          <w:tab w:val="clear" w:pos="3447"/>
          <w:tab w:val="num" w:pos="1620"/>
          <w:tab w:val="left" w:pos="3780"/>
        </w:tabs>
        <w:spacing w:line="288" w:lineRule="auto"/>
        <w:ind w:left="16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které byla udělena mezinárodní ochrana podle zákona upravujícího azyl nebo dočasná ochrana podle zákona upravující dočasnou ochranu cizinců</w:t>
      </w:r>
    </w:p>
    <w:p w:rsidR="006C6C93" w:rsidRDefault="006C6C93" w:rsidP="006B4399">
      <w:pPr>
        <w:tabs>
          <w:tab w:val="left" w:pos="378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6C6C93" w:rsidRDefault="006C6C93" w:rsidP="006B4399">
      <w:pPr>
        <w:numPr>
          <w:ilvl w:val="0"/>
          <w:numId w:val="13"/>
        </w:numPr>
        <w:tabs>
          <w:tab w:val="left" w:pos="378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fyzická osoba, která má ve vlastnictví stavbu určenou</w:t>
      </w:r>
      <w:r w:rsidRPr="00C76E56">
        <w:rPr>
          <w:rFonts w:ascii="Arial" w:hAnsi="Arial" w:cs="Arial"/>
          <w:sz w:val="22"/>
          <w:szCs w:val="22"/>
        </w:rPr>
        <w:t xml:space="preserve"> k individuální rekreaci, </w:t>
      </w:r>
      <w:r>
        <w:rPr>
          <w:rFonts w:ascii="Arial" w:hAnsi="Arial" w:cs="Arial"/>
          <w:sz w:val="22"/>
          <w:szCs w:val="22"/>
        </w:rPr>
        <w:t xml:space="preserve">byt nebo rodinný dům, ve kterých není hlášena k </w:t>
      </w:r>
      <w:r w:rsidRPr="00C76E56">
        <w:rPr>
          <w:rFonts w:ascii="Arial" w:hAnsi="Arial" w:cs="Arial"/>
          <w:sz w:val="22"/>
          <w:szCs w:val="22"/>
        </w:rPr>
        <w:t>pob</w:t>
      </w:r>
      <w:r>
        <w:rPr>
          <w:rFonts w:ascii="Arial" w:hAnsi="Arial" w:cs="Arial"/>
          <w:sz w:val="22"/>
          <w:szCs w:val="22"/>
        </w:rPr>
        <w:t>ytu žádná fyzická osoba,</w:t>
      </w:r>
      <w:r w:rsidRPr="00C76E56">
        <w:rPr>
          <w:rFonts w:ascii="Arial" w:hAnsi="Arial" w:cs="Arial"/>
          <w:sz w:val="22"/>
          <w:szCs w:val="22"/>
        </w:rPr>
        <w:t xml:space="preserve"> a to ve výši odpovídající p</w:t>
      </w:r>
      <w:r>
        <w:rPr>
          <w:rFonts w:ascii="Arial" w:hAnsi="Arial" w:cs="Arial"/>
          <w:sz w:val="22"/>
          <w:szCs w:val="22"/>
        </w:rPr>
        <w:t>oplatku za jednu fyzickou osobu, má-li ke stavbě určené k individuální rekreaci, bytu nebo rodinnému domu vlastnické právo více osob, jsou povinny platit poplatek společně a nerozdílně.</w:t>
      </w:r>
    </w:p>
    <w:p w:rsidR="006C6C93" w:rsidRDefault="006C6C93" w:rsidP="006B4399">
      <w:pPr>
        <w:tabs>
          <w:tab w:val="left" w:pos="378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6C6C93" w:rsidRDefault="006C6C93" w:rsidP="006B4399">
      <w:pPr>
        <w:tabs>
          <w:tab w:val="left" w:pos="378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Za fyzické osoby tvořící domácnost může poplatek platit jedna osoba. Za fyzické osoby </w:t>
      </w:r>
    </w:p>
    <w:p w:rsidR="006C6C93" w:rsidRDefault="006C6C93" w:rsidP="006B4399">
      <w:pPr>
        <w:tabs>
          <w:tab w:val="left" w:pos="378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žijící v rodinném nebo bytovém domě může poplatek platit vlastník nebo správce. Osoby,   </w:t>
      </w:r>
    </w:p>
    <w:p w:rsidR="006C6C93" w:rsidRDefault="006C6C93" w:rsidP="006B4399">
      <w:pPr>
        <w:tabs>
          <w:tab w:val="left" w:pos="378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které platí poplatek za více fyzických osob, jsou povinny obecnímu úřadu oznámit jméno, </w:t>
      </w:r>
    </w:p>
    <w:p w:rsidR="006C6C93" w:rsidRDefault="006C6C93" w:rsidP="006B4399">
      <w:pPr>
        <w:tabs>
          <w:tab w:val="left" w:pos="378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popřípadě jména, příjmení a data narození osob, za které poplatek platí 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:rsidR="006C6C93" w:rsidRDefault="006C6C93" w:rsidP="00AB093A">
      <w:pPr>
        <w:tabs>
          <w:tab w:val="left" w:pos="378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6C6C93" w:rsidRPr="004035A7" w:rsidRDefault="006C6C93" w:rsidP="002C3C5B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>Čl. 3</w:t>
      </w:r>
    </w:p>
    <w:p w:rsidR="006C6C93" w:rsidRDefault="006C6C93" w:rsidP="00A27F71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Ohlašovací povinnost</w:t>
      </w:r>
    </w:p>
    <w:p w:rsidR="006C6C93" w:rsidRDefault="006C6C93" w:rsidP="00A27F71">
      <w:pPr>
        <w:numPr>
          <w:ilvl w:val="0"/>
          <w:numId w:val="1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2485E">
        <w:rPr>
          <w:rFonts w:ascii="Arial" w:hAnsi="Arial" w:cs="Arial"/>
          <w:sz w:val="22"/>
          <w:szCs w:val="22"/>
        </w:rPr>
        <w:t xml:space="preserve">Poplatník je povinen ohlásit správci poplatku vznik </w:t>
      </w:r>
      <w:r>
        <w:rPr>
          <w:rFonts w:ascii="Arial" w:hAnsi="Arial" w:cs="Arial"/>
          <w:sz w:val="22"/>
          <w:szCs w:val="22"/>
        </w:rPr>
        <w:t xml:space="preserve">své </w:t>
      </w:r>
      <w:r w:rsidRPr="00A2485E">
        <w:rPr>
          <w:rFonts w:ascii="Arial" w:hAnsi="Arial" w:cs="Arial"/>
          <w:sz w:val="22"/>
          <w:szCs w:val="22"/>
        </w:rPr>
        <w:t xml:space="preserve">poplatkové povinnosti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A2485E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15</w:t>
      </w:r>
      <w:r w:rsidRPr="00A2485E">
        <w:rPr>
          <w:rFonts w:ascii="Arial" w:hAnsi="Arial" w:cs="Arial"/>
          <w:sz w:val="22"/>
          <w:szCs w:val="22"/>
        </w:rPr>
        <w:t xml:space="preserve"> dnů</w:t>
      </w:r>
      <w:r>
        <w:rPr>
          <w:rFonts w:ascii="Arial" w:hAnsi="Arial" w:cs="Arial"/>
          <w:sz w:val="22"/>
          <w:szCs w:val="22"/>
        </w:rPr>
        <w:t xml:space="preserve"> ode dne, kdy mu povinnost platit tento poplatek vznikla, případně doložit existenci skutečností zakládajících nárok na osvobození nebo úlevu na poplatku.</w:t>
      </w:r>
      <w:r w:rsidRPr="00A2485E">
        <w:rPr>
          <w:rFonts w:ascii="Arial" w:hAnsi="Arial" w:cs="Arial"/>
          <w:sz w:val="22"/>
          <w:szCs w:val="22"/>
        </w:rPr>
        <w:t xml:space="preserve"> </w:t>
      </w:r>
    </w:p>
    <w:p w:rsidR="006C6C93" w:rsidRDefault="006C6C93" w:rsidP="00A27F71">
      <w:pPr>
        <w:numPr>
          <w:ilvl w:val="0"/>
          <w:numId w:val="1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 dle čl. 2  odst. 1 této vyhlášky je povinen ohlásit správci poplatku jméno, popřípadě jména, a příjmení, místo pobytu, popřípadě další adresy pro doručování.</w:t>
      </w:r>
    </w:p>
    <w:p w:rsidR="006C6C93" w:rsidRDefault="006C6C93" w:rsidP="00A27F71">
      <w:pPr>
        <w:numPr>
          <w:ilvl w:val="0"/>
          <w:numId w:val="1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 dle č. 2 odst. 1 písm. b) vyhlášky je povinen ohlásit také evidenční nebo popisné číslo stavby určené k individuální rekreaci nebo rodinného domu, není-li stavba nebo dům označen evidenčním nebo popisným číslem, uvede poplatník parcelní číslo pozemku, na kterém je tato stavba umístěna. V případě bytu je poplatník povinen ohlásit orientační nebo popisné číslo stavby, ve které se byt nachází, a číslo bytu, popřípadě popis umístění v budově, pokud nejsou byty očíslovány. Není-li stavba, ve které se byt nachází, označena orientačním nebo popisným číslem, uvede poplatník parcelní číslo pozemku, na kterém je umístěna stavba s bytem.</w:t>
      </w:r>
    </w:p>
    <w:p w:rsidR="006C6C93" w:rsidRDefault="006C6C93" w:rsidP="00A27F71">
      <w:pPr>
        <w:numPr>
          <w:ilvl w:val="0"/>
          <w:numId w:val="1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Stejným způsobem a ve stejné lhůtě jsou poplatníci povinni ohlásit správci poplatku zánik své poplatkové povinnosti v důsledku změny pobytu nebo v důsledku změny vlastnictví ke stavbě určené k individuální rekreaci, bytu nebo rodinnému domu.</w:t>
      </w:r>
    </w:p>
    <w:p w:rsidR="006C6C93" w:rsidRDefault="006C6C93" w:rsidP="00A27F71">
      <w:pPr>
        <w:numPr>
          <w:ilvl w:val="0"/>
          <w:numId w:val="1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Poplatník,který nemá sídlo nebo bydliště na území členského státu Evropské unie, jiného smluvního státu Dohody o Evropském hospodářském prostoru nebo Švýcarské konfederace, uvede také adresu svého zmocněnce v tuzemsku pro doručování </w:t>
      </w:r>
      <w:r>
        <w:rPr>
          <w:rFonts w:ascii="Arial" w:hAnsi="Arial" w:cs="Arial"/>
          <w:sz w:val="22"/>
          <w:szCs w:val="22"/>
          <w:vertAlign w:val="superscript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:rsidR="006C6C93" w:rsidRDefault="006C6C93" w:rsidP="0001253A">
      <w:pPr>
        <w:numPr>
          <w:ilvl w:val="0"/>
          <w:numId w:val="1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Dojde-li ke změně údajů uvedených v ohlášení, je poplatník nebo plátce povinen tuto změnu oznámit do 15 dnů ode dne, kdy nastala </w:t>
      </w:r>
      <w:r>
        <w:rPr>
          <w:rFonts w:ascii="Arial" w:hAnsi="Arial" w:cs="Arial"/>
          <w:sz w:val="22"/>
          <w:szCs w:val="22"/>
          <w:vertAlign w:val="superscript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:rsidR="006C6C93" w:rsidRDefault="006C6C93" w:rsidP="0001253A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6C6C93" w:rsidRPr="0001253A" w:rsidRDefault="006C6C93" w:rsidP="0001253A">
      <w:pPr>
        <w:spacing w:before="120" w:line="264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4</w:t>
      </w:r>
    </w:p>
    <w:p w:rsidR="006C6C93" w:rsidRPr="00C76E56" w:rsidRDefault="006C6C93" w:rsidP="0001253A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Sazba poplatku</w:t>
      </w:r>
    </w:p>
    <w:p w:rsidR="006C6C93" w:rsidRPr="00C76E56" w:rsidRDefault="006C6C93" w:rsidP="0001253A">
      <w:pPr>
        <w:numPr>
          <w:ilvl w:val="0"/>
          <w:numId w:val="1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 xml:space="preserve">Sazba </w:t>
      </w:r>
      <w:r>
        <w:rPr>
          <w:rFonts w:ascii="Arial" w:hAnsi="Arial" w:cs="Arial"/>
          <w:sz w:val="22"/>
          <w:szCs w:val="22"/>
        </w:rPr>
        <w:t xml:space="preserve">poplatku  </w:t>
      </w:r>
      <w:r w:rsidRPr="00C76E56">
        <w:rPr>
          <w:rFonts w:ascii="Arial" w:hAnsi="Arial" w:cs="Arial"/>
          <w:sz w:val="22"/>
          <w:szCs w:val="22"/>
        </w:rPr>
        <w:t xml:space="preserve">činí </w:t>
      </w:r>
      <w:r>
        <w:rPr>
          <w:rFonts w:ascii="Arial" w:hAnsi="Arial" w:cs="Arial"/>
          <w:sz w:val="22"/>
          <w:szCs w:val="22"/>
        </w:rPr>
        <w:t>350</w:t>
      </w:r>
      <w:r w:rsidRPr="00C76E56">
        <w:rPr>
          <w:rFonts w:ascii="Arial" w:hAnsi="Arial" w:cs="Arial"/>
          <w:sz w:val="22"/>
          <w:szCs w:val="22"/>
        </w:rPr>
        <w:t xml:space="preserve"> Kč a je tvořena:</w:t>
      </w:r>
    </w:p>
    <w:p w:rsidR="006C6C93" w:rsidRDefault="006C6C93" w:rsidP="0001253A">
      <w:pPr>
        <w:pStyle w:val="Oddstavcevlncch"/>
        <w:numPr>
          <w:ilvl w:val="1"/>
          <w:numId w:val="1"/>
        </w:numPr>
        <w:tabs>
          <w:tab w:val="left" w:pos="2520"/>
        </w:tabs>
        <w:spacing w:line="288" w:lineRule="auto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</w:t>
      </w:r>
      <w:r w:rsidRPr="00C76E56">
        <w:rPr>
          <w:rFonts w:ascii="Arial" w:hAnsi="Arial" w:cs="Arial"/>
          <w:sz w:val="22"/>
          <w:szCs w:val="22"/>
        </w:rPr>
        <w:t>částky</w:t>
      </w:r>
      <w:r>
        <w:rPr>
          <w:rFonts w:ascii="Arial" w:hAnsi="Arial" w:cs="Arial"/>
          <w:sz w:val="22"/>
          <w:szCs w:val="22"/>
        </w:rPr>
        <w:t xml:space="preserve"> 250</w:t>
      </w:r>
      <w:r w:rsidRPr="00C76E56">
        <w:rPr>
          <w:rFonts w:ascii="Arial" w:hAnsi="Arial" w:cs="Arial"/>
          <w:sz w:val="22"/>
          <w:szCs w:val="22"/>
        </w:rPr>
        <w:t>,- Kč za kalendářní rok</w:t>
      </w:r>
      <w:r>
        <w:rPr>
          <w:rFonts w:ascii="Arial" w:hAnsi="Arial" w:cs="Arial"/>
          <w:sz w:val="22"/>
          <w:szCs w:val="22"/>
        </w:rPr>
        <w:t xml:space="preserve"> a</w:t>
      </w:r>
    </w:p>
    <w:p w:rsidR="006C6C93" w:rsidRDefault="006C6C93" w:rsidP="0001253A">
      <w:pPr>
        <w:pStyle w:val="Oddstavcevlncch"/>
        <w:numPr>
          <w:ilvl w:val="1"/>
          <w:numId w:val="1"/>
        </w:numPr>
        <w:tabs>
          <w:tab w:val="left" w:pos="25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částky 100</w:t>
      </w:r>
      <w:r w:rsidRPr="00C76E56">
        <w:rPr>
          <w:rFonts w:ascii="Arial" w:hAnsi="Arial" w:cs="Arial"/>
          <w:sz w:val="22"/>
          <w:szCs w:val="22"/>
        </w:rPr>
        <w:t>,- Kč</w:t>
      </w:r>
      <w:r>
        <w:rPr>
          <w:rFonts w:ascii="Arial" w:hAnsi="Arial" w:cs="Arial"/>
          <w:sz w:val="22"/>
          <w:szCs w:val="22"/>
        </w:rPr>
        <w:t xml:space="preserve"> za </w:t>
      </w:r>
      <w:r w:rsidRPr="00C76E56">
        <w:rPr>
          <w:rFonts w:ascii="Arial" w:hAnsi="Arial" w:cs="Arial"/>
          <w:sz w:val="22"/>
          <w:szCs w:val="22"/>
        </w:rPr>
        <w:t>kalendářní rok. Tato částka je stanovena na základě skutečných nákladů obce předchozího</w:t>
      </w:r>
      <w:r>
        <w:rPr>
          <w:rFonts w:ascii="Arial" w:hAnsi="Arial" w:cs="Arial"/>
          <w:sz w:val="22"/>
          <w:szCs w:val="22"/>
        </w:rPr>
        <w:t xml:space="preserve"> kalendářního</w:t>
      </w:r>
      <w:r w:rsidRPr="00C76E56">
        <w:rPr>
          <w:rFonts w:ascii="Arial" w:hAnsi="Arial" w:cs="Arial"/>
          <w:sz w:val="22"/>
          <w:szCs w:val="22"/>
        </w:rPr>
        <w:t xml:space="preserve"> roku na sběr a svoz netříděného komunálního odpadu za poplatníka a kalendářní rok.</w:t>
      </w:r>
    </w:p>
    <w:p w:rsidR="006C6C93" w:rsidRPr="0016605D" w:rsidRDefault="006C6C93" w:rsidP="0016605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84CE0">
        <w:rPr>
          <w:rFonts w:ascii="Arial" w:hAnsi="Arial" w:cs="Arial"/>
          <w:sz w:val="22"/>
          <w:szCs w:val="22"/>
        </w:rPr>
        <w:t>_________________________</w:t>
      </w:r>
    </w:p>
    <w:p w:rsidR="006C6C93" w:rsidRDefault="006C6C93" w:rsidP="00C17BF9">
      <w:pPr>
        <w:pStyle w:val="FootnoteText"/>
        <w:jc w:val="both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</w:rPr>
        <w:t>3</w:t>
      </w:r>
      <w:r w:rsidRPr="00AC4D59">
        <w:rPr>
          <w:rFonts w:ascii="Arial" w:hAnsi="Arial" w:cs="Arial"/>
          <w:sz w:val="18"/>
          <w:szCs w:val="18"/>
        </w:rPr>
        <w:t xml:space="preserve"> § </w:t>
      </w:r>
      <w:r>
        <w:rPr>
          <w:rFonts w:ascii="Arial" w:hAnsi="Arial" w:cs="Arial"/>
          <w:sz w:val="18"/>
          <w:szCs w:val="18"/>
        </w:rPr>
        <w:t>10b odst. 2 zákona o místních poplatcích</w:t>
      </w:r>
    </w:p>
    <w:p w:rsidR="006C6C93" w:rsidRDefault="006C6C93" w:rsidP="00C17BF9">
      <w:pPr>
        <w:pStyle w:val="FootnoteTex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4 </w:t>
      </w:r>
      <w:r>
        <w:rPr>
          <w:rFonts w:ascii="Arial" w:hAnsi="Arial" w:cs="Arial"/>
          <w:sz w:val="18"/>
          <w:szCs w:val="18"/>
        </w:rPr>
        <w:t>§ 14a odst. 2 zákona o místních poplatcích</w:t>
      </w:r>
    </w:p>
    <w:p w:rsidR="006C6C93" w:rsidRPr="00C17BF9" w:rsidRDefault="006C6C93" w:rsidP="00C17BF9">
      <w:pPr>
        <w:pStyle w:val="FootnoteTex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5</w:t>
      </w:r>
      <w:r>
        <w:rPr>
          <w:rFonts w:ascii="Arial" w:hAnsi="Arial" w:cs="Arial"/>
          <w:sz w:val="18"/>
          <w:szCs w:val="18"/>
        </w:rPr>
        <w:t xml:space="preserve"> § 14a odst. 3 zákona o místních poplatcích</w:t>
      </w:r>
    </w:p>
    <w:p w:rsidR="006C6C93" w:rsidRPr="00C17BF9" w:rsidRDefault="006C6C93" w:rsidP="00C17BF9"/>
    <w:p w:rsidR="006C6C93" w:rsidRDefault="006C6C93" w:rsidP="0001253A">
      <w:pPr>
        <w:numPr>
          <w:ilvl w:val="0"/>
          <w:numId w:val="14"/>
        </w:numPr>
        <w:spacing w:before="120" w:after="120" w:line="288" w:lineRule="auto"/>
        <w:jc w:val="both"/>
        <w:rPr>
          <w:rFonts w:ascii="Arial" w:hAnsi="Arial" w:cs="Arial"/>
          <w:sz w:val="22"/>
          <w:szCs w:val="22"/>
        </w:rPr>
      </w:pPr>
      <w:r w:rsidRPr="00D52837">
        <w:rPr>
          <w:rFonts w:ascii="Arial" w:hAnsi="Arial" w:cs="Arial"/>
          <w:sz w:val="22"/>
          <w:szCs w:val="22"/>
        </w:rPr>
        <w:t>Skutečné náklady roku 20</w:t>
      </w:r>
      <w:r>
        <w:rPr>
          <w:rFonts w:ascii="Arial" w:hAnsi="Arial" w:cs="Arial"/>
          <w:sz w:val="22"/>
          <w:szCs w:val="22"/>
        </w:rPr>
        <w:t>11</w:t>
      </w:r>
      <w:r w:rsidRPr="00D52837">
        <w:rPr>
          <w:rFonts w:ascii="Arial" w:hAnsi="Arial" w:cs="Arial"/>
          <w:sz w:val="22"/>
          <w:szCs w:val="22"/>
        </w:rPr>
        <w:t xml:space="preserve"> na sběr a svoz netříděného komunálního odpadu činily: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Pr="00D52837">
        <w:rPr>
          <w:rFonts w:ascii="Arial" w:hAnsi="Arial" w:cs="Arial"/>
          <w:sz w:val="22"/>
          <w:szCs w:val="22"/>
        </w:rPr>
        <w:t xml:space="preserve"> </w:t>
      </w:r>
    </w:p>
    <w:p w:rsidR="006C6C93" w:rsidRPr="00D52837" w:rsidRDefault="006C6C93" w:rsidP="000C40CA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55845,-</w:t>
      </w:r>
      <w:r w:rsidRPr="00D52837">
        <w:rPr>
          <w:rFonts w:ascii="Arial" w:hAnsi="Arial" w:cs="Arial"/>
          <w:sz w:val="22"/>
          <w:szCs w:val="22"/>
        </w:rPr>
        <w:t>Kč a byly rozúčtovány takto:</w:t>
      </w:r>
    </w:p>
    <w:p w:rsidR="006C6C93" w:rsidRDefault="006C6C93" w:rsidP="00603F8E">
      <w:pPr>
        <w:spacing w:line="288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BC38F0">
        <w:rPr>
          <w:rFonts w:ascii="Arial" w:hAnsi="Arial" w:cs="Arial"/>
          <w:sz w:val="22"/>
          <w:szCs w:val="22"/>
        </w:rPr>
        <w:t>Náklady</w:t>
      </w:r>
      <w:r>
        <w:rPr>
          <w:rFonts w:ascii="Arial" w:hAnsi="Arial" w:cs="Arial"/>
          <w:sz w:val="22"/>
          <w:szCs w:val="22"/>
        </w:rPr>
        <w:t xml:space="preserve">  55845,- Kč děleno 174 </w:t>
      </w:r>
      <w:r w:rsidRPr="00BC38F0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155 počet osob s pobytem na území obce </w:t>
      </w:r>
      <w:r w:rsidRPr="00EC2503">
        <w:rPr>
          <w:rFonts w:ascii="Arial" w:hAnsi="Arial" w:cs="Arial"/>
          <w:sz w:val="22"/>
          <w:szCs w:val="22"/>
        </w:rPr>
        <w:t xml:space="preserve">+ </w:t>
      </w:r>
      <w:r>
        <w:rPr>
          <w:rFonts w:ascii="Arial" w:hAnsi="Arial" w:cs="Arial"/>
          <w:sz w:val="22"/>
          <w:szCs w:val="22"/>
        </w:rPr>
        <w:t xml:space="preserve">19 počet staveb určených </w:t>
      </w:r>
      <w:r w:rsidRPr="00EC2503">
        <w:rPr>
          <w:rFonts w:ascii="Arial" w:hAnsi="Arial" w:cs="Arial"/>
          <w:sz w:val="22"/>
          <w:szCs w:val="22"/>
        </w:rPr>
        <w:t>k individuální rekreaci</w:t>
      </w:r>
      <w:r>
        <w:rPr>
          <w:rFonts w:ascii="Arial" w:hAnsi="Arial" w:cs="Arial"/>
          <w:sz w:val="22"/>
          <w:szCs w:val="22"/>
        </w:rPr>
        <w:t>, bytů a rodinných domů, ve kterých není hlášena k pobytu žádná fyzická osoba</w:t>
      </w:r>
      <w:r w:rsidRPr="00BC38F0">
        <w:rPr>
          <w:rFonts w:ascii="Arial" w:hAnsi="Arial" w:cs="Arial"/>
          <w:sz w:val="22"/>
          <w:szCs w:val="22"/>
        </w:rPr>
        <w:t xml:space="preserve">) = </w:t>
      </w:r>
      <w:r>
        <w:rPr>
          <w:rFonts w:ascii="Arial" w:hAnsi="Arial" w:cs="Arial"/>
          <w:sz w:val="22"/>
          <w:szCs w:val="22"/>
        </w:rPr>
        <w:t xml:space="preserve">321,- </w:t>
      </w:r>
      <w:r w:rsidRPr="00BC38F0">
        <w:rPr>
          <w:rFonts w:ascii="Arial" w:hAnsi="Arial" w:cs="Arial"/>
          <w:sz w:val="22"/>
          <w:szCs w:val="22"/>
        </w:rPr>
        <w:t>Kč.</w:t>
      </w:r>
      <w:r>
        <w:rPr>
          <w:rFonts w:ascii="Arial" w:hAnsi="Arial" w:cs="Arial"/>
          <w:sz w:val="22"/>
          <w:szCs w:val="22"/>
        </w:rPr>
        <w:t xml:space="preserve"> Z této částky je stanovena sazba poplatku dle čl. 4 odst. 1 písm. b) vyhlášky ve výši 100,-Kč.</w:t>
      </w:r>
    </w:p>
    <w:p w:rsidR="006C6C93" w:rsidRDefault="006C6C93" w:rsidP="007916AA">
      <w:pPr>
        <w:numPr>
          <w:ilvl w:val="0"/>
          <w:numId w:val="1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změny místa pobytu fyzické osoby, změny vlastnictví stavby určené  </w:t>
      </w:r>
    </w:p>
    <w:p w:rsidR="006C6C93" w:rsidRDefault="006C6C93" w:rsidP="007916A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k individuální rekreaci, bytu nebo rodinného domu v průběhu kalendářního roku se   </w:t>
      </w:r>
    </w:p>
    <w:p w:rsidR="006C6C93" w:rsidRDefault="006C6C93" w:rsidP="007916A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poplatek platí v poměrné výši, která odpovídá počtu kalendářních měsíců pobytu nebo </w:t>
      </w:r>
    </w:p>
    <w:p w:rsidR="006C6C93" w:rsidRDefault="006C6C93" w:rsidP="007916A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vlastnictví v příslušném kalendářním roce. Doje-li ke změně v průběhu kalendářního  </w:t>
      </w:r>
    </w:p>
    <w:p w:rsidR="006C6C93" w:rsidRPr="007916AA" w:rsidRDefault="006C6C93" w:rsidP="007916A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měsíce, je pro stanovení počtu měsíců rozhodný stav k poslednímu dni tohoto měsíce </w:t>
      </w:r>
      <w:r>
        <w:rPr>
          <w:rFonts w:ascii="Arial" w:hAnsi="Arial" w:cs="Arial"/>
          <w:sz w:val="22"/>
          <w:szCs w:val="22"/>
          <w:vertAlign w:val="superscript"/>
        </w:rPr>
        <w:t>6</w:t>
      </w:r>
      <w:r>
        <w:rPr>
          <w:rFonts w:ascii="Arial" w:hAnsi="Arial" w:cs="Arial"/>
          <w:sz w:val="22"/>
          <w:szCs w:val="22"/>
        </w:rPr>
        <w:t>.</w:t>
      </w:r>
    </w:p>
    <w:p w:rsidR="006C6C93" w:rsidRDefault="006C6C93" w:rsidP="00603F8E">
      <w:pPr>
        <w:spacing w:line="288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6C6C93" w:rsidRDefault="006C6C93" w:rsidP="00603F8E">
      <w:pPr>
        <w:spacing w:line="288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6C6C93" w:rsidRDefault="006C6C93" w:rsidP="00603F8E">
      <w:pPr>
        <w:spacing w:line="288" w:lineRule="auto"/>
        <w:ind w:left="5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5</w:t>
      </w:r>
    </w:p>
    <w:p w:rsidR="006C6C93" w:rsidRPr="00C17BF9" w:rsidRDefault="006C6C93" w:rsidP="00C17BF9">
      <w:pPr>
        <w:spacing w:line="288" w:lineRule="auto"/>
        <w:ind w:left="5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Splatnost poplatku</w:t>
      </w:r>
    </w:p>
    <w:p w:rsidR="006C6C93" w:rsidRDefault="006C6C93" w:rsidP="00603F8E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</w:rPr>
        <w:t xml:space="preserve">(1) </w:t>
      </w:r>
      <w:r>
        <w:rPr>
          <w:rFonts w:ascii="Arial" w:hAnsi="Arial" w:cs="Arial"/>
          <w:sz w:val="22"/>
          <w:szCs w:val="22"/>
        </w:rPr>
        <w:t>Poplatek je splatný v jedné splátce</w:t>
      </w:r>
      <w:r w:rsidRPr="00D52837">
        <w:rPr>
          <w:rFonts w:ascii="Arial" w:hAnsi="Arial" w:cs="Arial"/>
          <w:sz w:val="22"/>
          <w:szCs w:val="22"/>
        </w:rPr>
        <w:t>, vždy</w:t>
      </w:r>
      <w:r>
        <w:rPr>
          <w:rFonts w:ascii="Arial" w:hAnsi="Arial" w:cs="Arial"/>
          <w:sz w:val="22"/>
          <w:szCs w:val="22"/>
        </w:rPr>
        <w:t xml:space="preserve"> nejpozději do 30.6. </w:t>
      </w:r>
      <w:r w:rsidRPr="00D52837">
        <w:rPr>
          <w:rFonts w:ascii="Arial" w:hAnsi="Arial" w:cs="Arial"/>
          <w:sz w:val="22"/>
          <w:szCs w:val="22"/>
        </w:rPr>
        <w:t>příslušného kalendářního roku.</w:t>
      </w:r>
    </w:p>
    <w:p w:rsidR="006C6C93" w:rsidRDefault="006C6C93" w:rsidP="00603F8E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 Vznikne-li poplatková povinnost po datu splatnosti uvedeném v odst. 1, je poplatek splatný nejpozději do 15. dne měsíce, který následuje po měsíci, ve kterém poplatková povinnosti vznikla, nejpozději však do konce  příslušného kalendářního roku.</w:t>
      </w:r>
    </w:p>
    <w:p w:rsidR="006C6C93" w:rsidRDefault="006C6C93" w:rsidP="00603F8E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6C6C93" w:rsidRDefault="006C6C93" w:rsidP="00603F8E">
      <w:pPr>
        <w:spacing w:before="120"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6</w:t>
      </w:r>
    </w:p>
    <w:p w:rsidR="006C6C93" w:rsidRPr="007916AA" w:rsidRDefault="006C6C93" w:rsidP="007916AA">
      <w:pPr>
        <w:spacing w:before="120"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Osvobození a úlevy</w:t>
      </w:r>
    </w:p>
    <w:p w:rsidR="006C6C93" w:rsidRDefault="006C6C93" w:rsidP="007916AA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F0789D">
        <w:rPr>
          <w:rFonts w:ascii="Arial" w:hAnsi="Arial" w:cs="Arial"/>
          <w:sz w:val="22"/>
          <w:szCs w:val="22"/>
        </w:rPr>
        <w:t>Od poplatku se osvobozují:</w:t>
      </w:r>
    </w:p>
    <w:p w:rsidR="006C6C93" w:rsidRDefault="006C6C93" w:rsidP="007916AA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a) osoby s trvalým pobytem na ohlašovně Obecního úřadu ve Stínavě, číslo popisné </w:t>
      </w:r>
    </w:p>
    <w:p w:rsidR="006C6C93" w:rsidRDefault="006C6C93" w:rsidP="007916A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20, jejichž skutečný pobyt není znám.</w:t>
      </w:r>
    </w:p>
    <w:p w:rsidR="006C6C93" w:rsidRDefault="006C6C93" w:rsidP="00E306F5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</w:p>
    <w:p w:rsidR="006C6C93" w:rsidRDefault="006C6C93" w:rsidP="00C6663F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6C6C93" w:rsidRDefault="006C6C93" w:rsidP="00C6663F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6C6C93" w:rsidRDefault="006C6C93" w:rsidP="00C6663F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6C6C93" w:rsidRDefault="006C6C93" w:rsidP="00C6663F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7</w:t>
      </w:r>
    </w:p>
    <w:p w:rsidR="006C6C93" w:rsidRPr="00C6663F" w:rsidRDefault="006C6C93" w:rsidP="00C6663F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Navýšení poplatku</w:t>
      </w:r>
    </w:p>
    <w:p w:rsidR="006C6C93" w:rsidRPr="00A04C8B" w:rsidRDefault="006C6C93" w:rsidP="00C6663F">
      <w:pPr>
        <w:numPr>
          <w:ilvl w:val="0"/>
          <w:numId w:val="1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Nebudou-li poplatky zaplaceny</w:t>
      </w:r>
      <w:r>
        <w:rPr>
          <w:rFonts w:ascii="Arial" w:hAnsi="Arial" w:cs="Arial"/>
          <w:sz w:val="22"/>
          <w:szCs w:val="22"/>
        </w:rPr>
        <w:t xml:space="preserve"> poplatníkem</w:t>
      </w:r>
      <w:r w:rsidRPr="00A04C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 w:rsidRPr="00A04C8B">
        <w:rPr>
          <w:rFonts w:ascii="Arial" w:hAnsi="Arial" w:cs="Arial"/>
          <w:sz w:val="22"/>
          <w:szCs w:val="22"/>
        </w:rPr>
        <w:t xml:space="preserve">čas nebo ve správné výši, vyměří </w:t>
      </w:r>
      <w:r>
        <w:rPr>
          <w:rFonts w:ascii="Arial" w:hAnsi="Arial" w:cs="Arial"/>
          <w:sz w:val="22"/>
          <w:szCs w:val="22"/>
        </w:rPr>
        <w:t xml:space="preserve">mu </w:t>
      </w:r>
      <w:r w:rsidRPr="00A04C8B">
        <w:rPr>
          <w:rFonts w:ascii="Arial" w:hAnsi="Arial" w:cs="Arial"/>
          <w:sz w:val="22"/>
          <w:szCs w:val="22"/>
        </w:rPr>
        <w:t xml:space="preserve">obecní </w:t>
      </w:r>
      <w:r>
        <w:rPr>
          <w:rFonts w:ascii="Arial" w:hAnsi="Arial" w:cs="Arial"/>
          <w:sz w:val="22"/>
          <w:szCs w:val="22"/>
        </w:rPr>
        <w:t xml:space="preserve">úřad poplatek platebním výměrem nebo hromadným  předpisným seznamem </w:t>
      </w:r>
      <w:r>
        <w:rPr>
          <w:rFonts w:ascii="Arial" w:hAnsi="Arial" w:cs="Arial"/>
          <w:sz w:val="22"/>
          <w:szCs w:val="22"/>
          <w:vertAlign w:val="superscript"/>
        </w:rPr>
        <w:t>7</w:t>
      </w:r>
      <w:r>
        <w:rPr>
          <w:rFonts w:ascii="Arial" w:hAnsi="Arial" w:cs="Arial"/>
          <w:sz w:val="22"/>
          <w:szCs w:val="22"/>
        </w:rPr>
        <w:t>.</w:t>
      </w:r>
    </w:p>
    <w:p w:rsidR="006C6C93" w:rsidRDefault="006C6C93" w:rsidP="00C6663F">
      <w:pPr>
        <w:numPr>
          <w:ilvl w:val="0"/>
          <w:numId w:val="1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Včas nezaplacené nebo neodvedené poplatky nebo část těchto poplatků může obecní úřad zvýšit až na trojnásobek; toto zvýšení je</w:t>
      </w:r>
      <w:r>
        <w:rPr>
          <w:rFonts w:ascii="Arial" w:hAnsi="Arial" w:cs="Arial"/>
          <w:sz w:val="22"/>
          <w:szCs w:val="22"/>
        </w:rPr>
        <w:t xml:space="preserve"> příslušenstvím poplatku </w:t>
      </w:r>
      <w:r>
        <w:rPr>
          <w:rFonts w:ascii="Arial" w:hAnsi="Arial" w:cs="Arial"/>
          <w:sz w:val="22"/>
          <w:szCs w:val="22"/>
          <w:vertAlign w:val="superscript"/>
        </w:rPr>
        <w:t>8</w:t>
      </w:r>
      <w:r>
        <w:rPr>
          <w:rFonts w:ascii="Arial" w:hAnsi="Arial" w:cs="Arial"/>
          <w:sz w:val="22"/>
          <w:szCs w:val="22"/>
        </w:rPr>
        <w:t>.</w:t>
      </w:r>
    </w:p>
    <w:p w:rsidR="006C6C93" w:rsidRDefault="006C6C93" w:rsidP="0016605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84CE0">
        <w:rPr>
          <w:rFonts w:ascii="Arial" w:hAnsi="Arial" w:cs="Arial"/>
          <w:sz w:val="22"/>
          <w:szCs w:val="22"/>
        </w:rPr>
        <w:t>_________________________</w:t>
      </w:r>
    </w:p>
    <w:p w:rsidR="006C6C93" w:rsidRDefault="006C6C93" w:rsidP="009C765E">
      <w:pPr>
        <w:pStyle w:val="FootnoteText"/>
        <w:jc w:val="both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</w:rPr>
        <w:t>6</w:t>
      </w:r>
      <w:r w:rsidRPr="00AC4D59">
        <w:rPr>
          <w:rFonts w:ascii="Arial" w:hAnsi="Arial" w:cs="Arial"/>
          <w:sz w:val="18"/>
          <w:szCs w:val="18"/>
        </w:rPr>
        <w:t xml:space="preserve"> § </w:t>
      </w:r>
      <w:r>
        <w:rPr>
          <w:rFonts w:ascii="Arial" w:hAnsi="Arial" w:cs="Arial"/>
          <w:sz w:val="18"/>
          <w:szCs w:val="18"/>
        </w:rPr>
        <w:t>10b odst. 5 zákona o místních poplatcích</w:t>
      </w:r>
    </w:p>
    <w:p w:rsidR="006C6C93" w:rsidRDefault="006C6C93" w:rsidP="009C765E">
      <w:pPr>
        <w:pStyle w:val="FootnoteTex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7 </w:t>
      </w:r>
      <w:r>
        <w:rPr>
          <w:rFonts w:ascii="Arial" w:hAnsi="Arial" w:cs="Arial"/>
          <w:sz w:val="18"/>
          <w:szCs w:val="18"/>
        </w:rPr>
        <w:t>§ 11 odst. 1 zákona o místních poplatcích</w:t>
      </w:r>
    </w:p>
    <w:p w:rsidR="006C6C93" w:rsidRPr="009C765E" w:rsidRDefault="006C6C93" w:rsidP="009C765E">
      <w:pPr>
        <w:pStyle w:val="FootnoteText"/>
        <w:jc w:val="both"/>
        <w:rPr>
          <w:rFonts w:ascii="Arial" w:hAnsi="Arial" w:cs="Arial"/>
          <w:sz w:val="18"/>
          <w:szCs w:val="18"/>
        </w:rPr>
      </w:pPr>
      <w:r>
        <w:rPr>
          <w:vertAlign w:val="superscript"/>
        </w:rPr>
        <w:t>8</w:t>
      </w:r>
      <w:r>
        <w:t xml:space="preserve"> § 11 odst. 3 zákona o místních poplatcích</w:t>
      </w:r>
    </w:p>
    <w:p w:rsidR="006C6C93" w:rsidRDefault="006C6C93" w:rsidP="00C6663F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6C6C93" w:rsidRDefault="006C6C93" w:rsidP="00C6663F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6C6C93" w:rsidRDefault="006C6C93" w:rsidP="00C6663F">
      <w:pPr>
        <w:spacing w:before="120"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8</w:t>
      </w:r>
    </w:p>
    <w:p w:rsidR="006C6C93" w:rsidRDefault="006C6C93" w:rsidP="00C6663F">
      <w:pPr>
        <w:spacing w:before="120"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Odpovědnost za zaplacení poplatku</w:t>
      </w:r>
    </w:p>
    <w:p w:rsidR="006C6C93" w:rsidRDefault="006C6C93" w:rsidP="00C6663F">
      <w:pPr>
        <w:spacing w:before="120"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6C6C93" w:rsidRDefault="006C6C93" w:rsidP="009C765E">
      <w:pPr>
        <w:numPr>
          <w:ilvl w:val="3"/>
          <w:numId w:val="16"/>
        </w:numPr>
        <w:tabs>
          <w:tab w:val="clear" w:pos="1800"/>
          <w:tab w:val="num" w:pos="0"/>
        </w:tabs>
        <w:spacing w:before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Je-li poplatník v době vzniku povinnosti zaplatit poplatek nezletilý, odpovídají za zaplacení poplatku tento poplatník a jeho zákonný zástupce společně a nerozdílně, zákonný zástupce má v takém případě stejné procesní postavení jako poplatník </w:t>
      </w:r>
      <w:r>
        <w:rPr>
          <w:rFonts w:ascii="Arial" w:hAnsi="Arial" w:cs="Arial"/>
          <w:sz w:val="22"/>
          <w:szCs w:val="22"/>
          <w:vertAlign w:val="superscript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:rsidR="006C6C93" w:rsidRDefault="006C6C93" w:rsidP="00C6663F">
      <w:pPr>
        <w:numPr>
          <w:ilvl w:val="3"/>
          <w:numId w:val="16"/>
        </w:numPr>
        <w:spacing w:before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Nezaplatí-li poplatek poplatník nebo jeho zákonný zástupce, vyměří obecní úřad  poplatek jednomu z nich </w:t>
      </w:r>
      <w:r>
        <w:rPr>
          <w:rFonts w:ascii="Arial" w:hAnsi="Arial" w:cs="Arial"/>
          <w:sz w:val="22"/>
          <w:szCs w:val="22"/>
          <w:vertAlign w:val="superscript"/>
        </w:rPr>
        <w:t>10</w:t>
      </w:r>
      <w:r>
        <w:rPr>
          <w:rFonts w:ascii="Arial" w:hAnsi="Arial" w:cs="Arial"/>
          <w:sz w:val="22"/>
          <w:szCs w:val="22"/>
        </w:rPr>
        <w:t>.</w:t>
      </w:r>
    </w:p>
    <w:p w:rsidR="006C6C93" w:rsidRDefault="006C6C93" w:rsidP="00C6663F">
      <w:pPr>
        <w:spacing w:before="120" w:line="288" w:lineRule="auto"/>
        <w:rPr>
          <w:rFonts w:ascii="Arial" w:hAnsi="Arial" w:cs="Arial"/>
          <w:sz w:val="22"/>
          <w:szCs w:val="22"/>
        </w:rPr>
      </w:pPr>
    </w:p>
    <w:p w:rsidR="006C6C93" w:rsidRDefault="006C6C93" w:rsidP="00C6663F">
      <w:pPr>
        <w:spacing w:before="120"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9</w:t>
      </w:r>
    </w:p>
    <w:p w:rsidR="006C6C93" w:rsidRDefault="006C6C93" w:rsidP="00C6663F">
      <w:pPr>
        <w:spacing w:before="120"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Přechodné a zrušovací ustanovení</w:t>
      </w:r>
    </w:p>
    <w:p w:rsidR="006C6C93" w:rsidRPr="00C418B3" w:rsidRDefault="006C6C93" w:rsidP="00C6663F">
      <w:pPr>
        <w:spacing w:before="120"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6C6C93" w:rsidRDefault="006C6C93" w:rsidP="001E5838">
      <w:pPr>
        <w:pStyle w:val="Nzvylnk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(1) </w:t>
      </w:r>
      <w:r w:rsidRPr="00C418B3">
        <w:rPr>
          <w:rFonts w:ascii="Arial" w:hAnsi="Arial" w:cs="Arial"/>
          <w:b w:val="0"/>
          <w:sz w:val="22"/>
          <w:szCs w:val="22"/>
        </w:rPr>
        <w:t xml:space="preserve">Ruší se v Obecně závazné vyhlášce </w:t>
      </w:r>
      <w:r>
        <w:rPr>
          <w:rFonts w:ascii="Arial" w:hAnsi="Arial" w:cs="Arial"/>
          <w:b w:val="0"/>
          <w:sz w:val="22"/>
          <w:szCs w:val="22"/>
        </w:rPr>
        <w:t>obce Stínava č. 2/2010 o místních poplatcích ze dne22.12.2010 čl. 1 odst., 1) písm. c) a celá část. IV.</w:t>
      </w:r>
    </w:p>
    <w:p w:rsidR="006C6C93" w:rsidRPr="00C418B3" w:rsidRDefault="006C6C93" w:rsidP="001E5838">
      <w:pPr>
        <w:pStyle w:val="Nzvylnk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(2) Poplatkové povinnosti vzniklé před nabytím účinnosti této vyhláška se posuzují podle dosavadních právních předpisů.</w:t>
      </w:r>
    </w:p>
    <w:p w:rsidR="006C6C93" w:rsidRDefault="006C6C93" w:rsidP="002C3C5B">
      <w:pPr>
        <w:pStyle w:val="Nzvylnk"/>
        <w:rPr>
          <w:rFonts w:ascii="Arial" w:hAnsi="Arial" w:cs="Arial"/>
        </w:rPr>
      </w:pPr>
    </w:p>
    <w:p w:rsidR="006C6C93" w:rsidRPr="00DF5857" w:rsidRDefault="006C6C93" w:rsidP="00803407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>Čl.</w:t>
      </w:r>
      <w:r>
        <w:rPr>
          <w:rFonts w:ascii="Arial" w:hAnsi="Arial" w:cs="Arial"/>
        </w:rPr>
        <w:t>10</w:t>
      </w:r>
    </w:p>
    <w:p w:rsidR="006C6C93" w:rsidRDefault="006C6C93" w:rsidP="00803407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6C6C93" w:rsidRDefault="006C6C93" w:rsidP="00632ECE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</w:t>
      </w:r>
      <w:r>
        <w:rPr>
          <w:rFonts w:ascii="Arial" w:hAnsi="Arial" w:cs="Arial"/>
          <w:sz w:val="22"/>
          <w:szCs w:val="22"/>
        </w:rPr>
        <w:t xml:space="preserve"> </w:t>
      </w:r>
      <w:r w:rsidRPr="00DF5857">
        <w:rPr>
          <w:rFonts w:ascii="Arial" w:hAnsi="Arial" w:cs="Arial"/>
          <w:sz w:val="22"/>
          <w:szCs w:val="22"/>
        </w:rPr>
        <w:t xml:space="preserve">vyhláška nabývá účinnosti </w:t>
      </w:r>
      <w:r w:rsidRPr="002E7DB5">
        <w:rPr>
          <w:rFonts w:ascii="Arial" w:hAnsi="Arial" w:cs="Arial"/>
          <w:sz w:val="22"/>
          <w:szCs w:val="22"/>
        </w:rPr>
        <w:t>dnem</w:t>
      </w:r>
      <w:r>
        <w:rPr>
          <w:rFonts w:ascii="Arial" w:hAnsi="Arial" w:cs="Arial"/>
          <w:sz w:val="22"/>
          <w:szCs w:val="22"/>
        </w:rPr>
        <w:t xml:space="preserve">  1.1.2013.</w:t>
      </w:r>
    </w:p>
    <w:p w:rsidR="006C6C93" w:rsidRDefault="006C6C93" w:rsidP="00632ECE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6C6C93" w:rsidRDefault="006C6C93" w:rsidP="00632ECE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6C6C93" w:rsidRDefault="006C6C93" w:rsidP="0016605D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6C6C93" w:rsidRDefault="006C6C93" w:rsidP="00632ECE">
      <w:pPr>
        <w:pStyle w:val="Body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iCs/>
          <w:sz w:val="22"/>
          <w:szCs w:val="22"/>
        </w:rPr>
      </w:pPr>
      <w:r w:rsidRPr="000C2DC4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</w:p>
    <w:p w:rsidR="006C6C93" w:rsidRPr="00DF5857" w:rsidRDefault="006C6C93" w:rsidP="00632ECE">
      <w:pPr>
        <w:pStyle w:val="Body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iCs/>
          <w:sz w:val="22"/>
          <w:szCs w:val="22"/>
        </w:rPr>
        <w:tab/>
        <w:t>..........................................</w:t>
      </w:r>
    </w:p>
    <w:p w:rsidR="006C6C93" w:rsidRPr="000C2DC4" w:rsidRDefault="006C6C93" w:rsidP="00632ECE">
      <w:pPr>
        <w:pStyle w:val="Body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Zatloukal Josef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Pavel Bokůvka</w:t>
      </w:r>
    </w:p>
    <w:p w:rsidR="006C6C93" w:rsidRDefault="006C6C93" w:rsidP="00632ECE">
      <w:pPr>
        <w:pStyle w:val="Body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</w:t>
      </w:r>
      <w:r>
        <w:rPr>
          <w:rFonts w:ascii="Arial" w:hAnsi="Arial" w:cs="Arial"/>
          <w:sz w:val="22"/>
          <w:szCs w:val="22"/>
        </w:rPr>
        <w:t>k</w:t>
      </w:r>
      <w:r w:rsidRPr="000C2DC4">
        <w:rPr>
          <w:rFonts w:ascii="Arial" w:hAnsi="Arial" w:cs="Arial"/>
          <w:sz w:val="22"/>
          <w:szCs w:val="22"/>
        </w:rPr>
        <w:t>a</w:t>
      </w:r>
    </w:p>
    <w:p w:rsidR="006C6C93" w:rsidRDefault="006C6C93" w:rsidP="00632ECE">
      <w:pPr>
        <w:pStyle w:val="Body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6C6C93" w:rsidRDefault="006C6C93" w:rsidP="00632ECE">
      <w:pPr>
        <w:pStyle w:val="Body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6C6C93" w:rsidRPr="00B84CE0" w:rsidRDefault="006C6C93" w:rsidP="009C765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84CE0">
        <w:rPr>
          <w:rFonts w:ascii="Arial" w:hAnsi="Arial" w:cs="Arial"/>
          <w:sz w:val="22"/>
          <w:szCs w:val="22"/>
        </w:rPr>
        <w:t>_________________________</w:t>
      </w:r>
    </w:p>
    <w:p w:rsidR="006C6C93" w:rsidRPr="0016605D" w:rsidRDefault="006C6C93" w:rsidP="0016605D">
      <w:pPr>
        <w:pStyle w:val="FootnoteText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</w:rPr>
        <w:t>9</w:t>
      </w:r>
      <w:r w:rsidRPr="0016605D">
        <w:rPr>
          <w:rFonts w:ascii="Arial" w:hAnsi="Arial" w:cs="Arial"/>
          <w:sz w:val="18"/>
          <w:szCs w:val="18"/>
        </w:rPr>
        <w:t xml:space="preserve"> § 12 odst. 1 zákona o místních poplatcích</w:t>
      </w:r>
    </w:p>
    <w:p w:rsidR="006C6C93" w:rsidRPr="0016605D" w:rsidRDefault="006C6C93" w:rsidP="0016605D">
      <w:pPr>
        <w:pStyle w:val="Body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</w:rPr>
        <w:t>10</w:t>
      </w:r>
      <w:r w:rsidRPr="0016605D">
        <w:rPr>
          <w:rFonts w:ascii="Arial" w:hAnsi="Arial" w:cs="Arial"/>
          <w:sz w:val="18"/>
          <w:szCs w:val="18"/>
        </w:rPr>
        <w:t xml:space="preserve"> § 12 odst. 2 zákona o místních poplatcích</w:t>
      </w:r>
    </w:p>
    <w:p w:rsidR="006C6C93" w:rsidRDefault="006C6C93" w:rsidP="00632ECE">
      <w:pPr>
        <w:pStyle w:val="Body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6C6C93" w:rsidRDefault="006C6C93" w:rsidP="00632ECE">
      <w:pPr>
        <w:pStyle w:val="Body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</w:p>
    <w:p w:rsidR="006C6C93" w:rsidRDefault="006C6C93" w:rsidP="00632ECE">
      <w:pPr>
        <w:pStyle w:val="Body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6C6C93" w:rsidRDefault="006C6C93" w:rsidP="00564B3A">
      <w:pPr>
        <w:pStyle w:val="BodyText"/>
        <w:tabs>
          <w:tab w:val="left" w:pos="1080"/>
          <w:tab w:val="left" w:pos="7020"/>
        </w:tabs>
        <w:spacing w:after="0" w:line="288" w:lineRule="auto"/>
      </w:pPr>
      <w:r>
        <w:rPr>
          <w:rFonts w:ascii="Arial" w:hAnsi="Arial" w:cs="Arial"/>
          <w:sz w:val="22"/>
          <w:szCs w:val="22"/>
        </w:rPr>
        <w:t>Sejmuto z úřední desky dne:</w:t>
      </w:r>
    </w:p>
    <w:sectPr w:rsidR="006C6C93" w:rsidSect="00C17BF9">
      <w:foot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C93" w:rsidRDefault="006C6C93">
      <w:r>
        <w:separator/>
      </w:r>
    </w:p>
  </w:endnote>
  <w:endnote w:type="continuationSeparator" w:id="0">
    <w:p w:rsidR="006C6C93" w:rsidRDefault="006C6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C93" w:rsidRDefault="006C6C93" w:rsidP="003F496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6C6C93" w:rsidRDefault="006C6C93" w:rsidP="003F49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C93" w:rsidRDefault="006C6C93">
      <w:r>
        <w:separator/>
      </w:r>
    </w:p>
  </w:footnote>
  <w:footnote w:type="continuationSeparator" w:id="0">
    <w:p w:rsidR="006C6C93" w:rsidRDefault="006C6C93">
      <w:r>
        <w:continuationSeparator/>
      </w:r>
    </w:p>
  </w:footnote>
  <w:footnote w:id="1">
    <w:p w:rsidR="006C6C93" w:rsidRDefault="006C6C93" w:rsidP="000B2166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AC4D59">
        <w:rPr>
          <w:rStyle w:val="FootnoteReference"/>
          <w:rFonts w:ascii="Arial" w:hAnsi="Arial" w:cs="Arial"/>
          <w:sz w:val="18"/>
          <w:szCs w:val="18"/>
        </w:rPr>
        <w:footnoteRef/>
      </w:r>
      <w:r w:rsidRPr="00AC4D59">
        <w:rPr>
          <w:rFonts w:ascii="Arial" w:hAnsi="Arial" w:cs="Arial"/>
          <w:sz w:val="18"/>
          <w:szCs w:val="18"/>
        </w:rPr>
        <w:t xml:space="preserve"> § 14 odst. 3 zákona č. 565/1990 Sb., o místních poplatcích, ve znění pozdějších předpisů (dále jen „zákon </w:t>
      </w:r>
      <w:r>
        <w:rPr>
          <w:rFonts w:ascii="Arial" w:hAnsi="Arial" w:cs="Arial"/>
          <w:sz w:val="18"/>
          <w:szCs w:val="18"/>
        </w:rPr>
        <w:t xml:space="preserve"> </w:t>
      </w:r>
    </w:p>
    <w:p w:rsidR="006C6C93" w:rsidRDefault="006C6C93" w:rsidP="000B2166">
      <w:pPr>
        <w:pStyle w:val="FootnoteTex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AC4D59">
        <w:rPr>
          <w:rFonts w:ascii="Arial" w:hAnsi="Arial" w:cs="Arial"/>
          <w:sz w:val="18"/>
          <w:szCs w:val="18"/>
        </w:rPr>
        <w:t>o místních poplatcích“)</w:t>
      </w:r>
    </w:p>
    <w:p w:rsidR="006C6C93" w:rsidRPr="003A3830" w:rsidRDefault="006C6C93" w:rsidP="000B2166">
      <w:pPr>
        <w:pStyle w:val="FootnoteTex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2 </w:t>
      </w:r>
      <w:r>
        <w:rPr>
          <w:rFonts w:ascii="Arial" w:hAnsi="Arial" w:cs="Arial"/>
          <w:sz w:val="18"/>
          <w:szCs w:val="18"/>
        </w:rPr>
        <w:t>§ 10b odst. 1 zákona o místních poplatcích</w:t>
      </w:r>
    </w:p>
    <w:p w:rsidR="006C6C93" w:rsidRDefault="006C6C93" w:rsidP="000B2166">
      <w:pPr>
        <w:pStyle w:val="FootnoteTex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>
    <w:nsid w:val="1B3F0285"/>
    <w:multiLevelType w:val="hybridMultilevel"/>
    <w:tmpl w:val="818A1884"/>
    <w:lvl w:ilvl="0" w:tplc="37E80B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">
    <w:nsid w:val="2A95574D"/>
    <w:multiLevelType w:val="multilevel"/>
    <w:tmpl w:val="9D320BB8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bCs w:val="0"/>
        <w:i w:val="0"/>
        <w:iCs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588"/>
        </w:tabs>
        <w:ind w:left="1588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367"/>
        </w:tabs>
        <w:ind w:left="236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167"/>
        </w:tabs>
        <w:ind w:left="4167" w:hanging="360"/>
      </w:pPr>
      <w:rPr>
        <w:rFonts w:cs="Times New Roman" w:hint="default"/>
      </w:rPr>
    </w:lvl>
  </w:abstractNum>
  <w:abstractNum w:abstractNumId="7">
    <w:nsid w:val="39164E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9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0">
    <w:nsid w:val="40B93D96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1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2">
    <w:nsid w:val="451F0BF4"/>
    <w:multiLevelType w:val="multilevel"/>
    <w:tmpl w:val="69AC7330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3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4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5">
    <w:nsid w:val="66E6417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6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7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8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9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19"/>
  </w:num>
  <w:num w:numId="5">
    <w:abstractNumId w:val="5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  <w:num w:numId="11">
    <w:abstractNumId w:val="16"/>
  </w:num>
  <w:num w:numId="12">
    <w:abstractNumId w:val="14"/>
  </w:num>
  <w:num w:numId="13">
    <w:abstractNumId w:val="6"/>
  </w:num>
  <w:num w:numId="14">
    <w:abstractNumId w:val="18"/>
  </w:num>
  <w:num w:numId="15">
    <w:abstractNumId w:val="13"/>
  </w:num>
  <w:num w:numId="16">
    <w:abstractNumId w:val="0"/>
  </w:num>
  <w:num w:numId="17">
    <w:abstractNumId w:val="10"/>
  </w:num>
  <w:num w:numId="18">
    <w:abstractNumId w:val="12"/>
  </w:num>
  <w:num w:numId="19">
    <w:abstractNumId w:val="15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166"/>
    <w:rsid w:val="00001ED6"/>
    <w:rsid w:val="00004914"/>
    <w:rsid w:val="0001253A"/>
    <w:rsid w:val="000133A3"/>
    <w:rsid w:val="00017D43"/>
    <w:rsid w:val="000277E9"/>
    <w:rsid w:val="00033200"/>
    <w:rsid w:val="00040B58"/>
    <w:rsid w:val="00041DCB"/>
    <w:rsid w:val="000500C5"/>
    <w:rsid w:val="00050D41"/>
    <w:rsid w:val="000521F3"/>
    <w:rsid w:val="0005340E"/>
    <w:rsid w:val="00056EC9"/>
    <w:rsid w:val="00060CF9"/>
    <w:rsid w:val="00061322"/>
    <w:rsid w:val="00064D33"/>
    <w:rsid w:val="00065F62"/>
    <w:rsid w:val="00066E4A"/>
    <w:rsid w:val="00072FD1"/>
    <w:rsid w:val="00074063"/>
    <w:rsid w:val="00074C21"/>
    <w:rsid w:val="000778D8"/>
    <w:rsid w:val="00083CEB"/>
    <w:rsid w:val="00085ED2"/>
    <w:rsid w:val="0008657F"/>
    <w:rsid w:val="000879FB"/>
    <w:rsid w:val="00090F15"/>
    <w:rsid w:val="00092F68"/>
    <w:rsid w:val="000A25C5"/>
    <w:rsid w:val="000A27E6"/>
    <w:rsid w:val="000A3D61"/>
    <w:rsid w:val="000A5198"/>
    <w:rsid w:val="000B0039"/>
    <w:rsid w:val="000B2166"/>
    <w:rsid w:val="000B4C1C"/>
    <w:rsid w:val="000C08DE"/>
    <w:rsid w:val="000C24FA"/>
    <w:rsid w:val="000C2DC4"/>
    <w:rsid w:val="000C3CB4"/>
    <w:rsid w:val="000C40CA"/>
    <w:rsid w:val="000D39A1"/>
    <w:rsid w:val="000D5F17"/>
    <w:rsid w:val="000D64C0"/>
    <w:rsid w:val="000D68A6"/>
    <w:rsid w:val="000F2D93"/>
    <w:rsid w:val="000F3736"/>
    <w:rsid w:val="000F7A23"/>
    <w:rsid w:val="0010301F"/>
    <w:rsid w:val="00106F67"/>
    <w:rsid w:val="00112812"/>
    <w:rsid w:val="00112A31"/>
    <w:rsid w:val="0012097C"/>
    <w:rsid w:val="0012433E"/>
    <w:rsid w:val="00126C40"/>
    <w:rsid w:val="001315E2"/>
    <w:rsid w:val="00137EB6"/>
    <w:rsid w:val="00143763"/>
    <w:rsid w:val="001609DC"/>
    <w:rsid w:val="0016292D"/>
    <w:rsid w:val="0016605D"/>
    <w:rsid w:val="001670D5"/>
    <w:rsid w:val="00167350"/>
    <w:rsid w:val="00170B6D"/>
    <w:rsid w:val="00174196"/>
    <w:rsid w:val="0018120A"/>
    <w:rsid w:val="00181347"/>
    <w:rsid w:val="00182263"/>
    <w:rsid w:val="00183A22"/>
    <w:rsid w:val="00185D33"/>
    <w:rsid w:val="001A0EA2"/>
    <w:rsid w:val="001A245F"/>
    <w:rsid w:val="001A43D5"/>
    <w:rsid w:val="001B027D"/>
    <w:rsid w:val="001B0670"/>
    <w:rsid w:val="001D0DBF"/>
    <w:rsid w:val="001D33A2"/>
    <w:rsid w:val="001D3BD9"/>
    <w:rsid w:val="001E5838"/>
    <w:rsid w:val="001F01C6"/>
    <w:rsid w:val="001F0D65"/>
    <w:rsid w:val="001F409B"/>
    <w:rsid w:val="001F4951"/>
    <w:rsid w:val="001F5F4D"/>
    <w:rsid w:val="001F7047"/>
    <w:rsid w:val="00201B60"/>
    <w:rsid w:val="00205428"/>
    <w:rsid w:val="002121F3"/>
    <w:rsid w:val="002203CD"/>
    <w:rsid w:val="0022236B"/>
    <w:rsid w:val="00224207"/>
    <w:rsid w:val="00237B55"/>
    <w:rsid w:val="002429ED"/>
    <w:rsid w:val="00257A87"/>
    <w:rsid w:val="00257B47"/>
    <w:rsid w:val="002620F2"/>
    <w:rsid w:val="00262AA3"/>
    <w:rsid w:val="00262EFB"/>
    <w:rsid w:val="002710F8"/>
    <w:rsid w:val="00271F30"/>
    <w:rsid w:val="00272D50"/>
    <w:rsid w:val="00276D77"/>
    <w:rsid w:val="002829B3"/>
    <w:rsid w:val="00283B6E"/>
    <w:rsid w:val="00291976"/>
    <w:rsid w:val="00293300"/>
    <w:rsid w:val="002A08C6"/>
    <w:rsid w:val="002A09E7"/>
    <w:rsid w:val="002A1B82"/>
    <w:rsid w:val="002A5514"/>
    <w:rsid w:val="002B0362"/>
    <w:rsid w:val="002B3E29"/>
    <w:rsid w:val="002B4CAF"/>
    <w:rsid w:val="002C19F9"/>
    <w:rsid w:val="002C3C5B"/>
    <w:rsid w:val="002D1289"/>
    <w:rsid w:val="002D3A93"/>
    <w:rsid w:val="002D3E56"/>
    <w:rsid w:val="002D54FD"/>
    <w:rsid w:val="002E05DB"/>
    <w:rsid w:val="002E7DB5"/>
    <w:rsid w:val="002F2CDA"/>
    <w:rsid w:val="002F3690"/>
    <w:rsid w:val="002F6FA8"/>
    <w:rsid w:val="00300B5D"/>
    <w:rsid w:val="00306B8E"/>
    <w:rsid w:val="0032333A"/>
    <w:rsid w:val="00323540"/>
    <w:rsid w:val="00323CE4"/>
    <w:rsid w:val="00324350"/>
    <w:rsid w:val="00327FC7"/>
    <w:rsid w:val="00331CCC"/>
    <w:rsid w:val="003359B8"/>
    <w:rsid w:val="00341357"/>
    <w:rsid w:val="003456B8"/>
    <w:rsid w:val="00345F01"/>
    <w:rsid w:val="003465A3"/>
    <w:rsid w:val="00354496"/>
    <w:rsid w:val="00355CDD"/>
    <w:rsid w:val="00365E65"/>
    <w:rsid w:val="0037503E"/>
    <w:rsid w:val="0037626D"/>
    <w:rsid w:val="003774C8"/>
    <w:rsid w:val="00382999"/>
    <w:rsid w:val="00390DBD"/>
    <w:rsid w:val="00391502"/>
    <w:rsid w:val="00393ED1"/>
    <w:rsid w:val="00397E57"/>
    <w:rsid w:val="003A29EA"/>
    <w:rsid w:val="003A3179"/>
    <w:rsid w:val="003A3830"/>
    <w:rsid w:val="003B09C0"/>
    <w:rsid w:val="003B290C"/>
    <w:rsid w:val="003C1183"/>
    <w:rsid w:val="003C559F"/>
    <w:rsid w:val="003C5C6C"/>
    <w:rsid w:val="003C5E36"/>
    <w:rsid w:val="003C7832"/>
    <w:rsid w:val="003D5401"/>
    <w:rsid w:val="003D66F4"/>
    <w:rsid w:val="003E0045"/>
    <w:rsid w:val="003E40C1"/>
    <w:rsid w:val="003F00E3"/>
    <w:rsid w:val="003F4964"/>
    <w:rsid w:val="003F595D"/>
    <w:rsid w:val="004035A7"/>
    <w:rsid w:val="0041066C"/>
    <w:rsid w:val="00412521"/>
    <w:rsid w:val="00423199"/>
    <w:rsid w:val="004331CA"/>
    <w:rsid w:val="00433533"/>
    <w:rsid w:val="00435377"/>
    <w:rsid w:val="00440D0E"/>
    <w:rsid w:val="004503EB"/>
    <w:rsid w:val="0045667C"/>
    <w:rsid w:val="00460C23"/>
    <w:rsid w:val="004634AD"/>
    <w:rsid w:val="00472038"/>
    <w:rsid w:val="00472846"/>
    <w:rsid w:val="00483AD6"/>
    <w:rsid w:val="004840FA"/>
    <w:rsid w:val="00484E98"/>
    <w:rsid w:val="00492DF8"/>
    <w:rsid w:val="00493518"/>
    <w:rsid w:val="004A32A3"/>
    <w:rsid w:val="004A4469"/>
    <w:rsid w:val="004B0D5B"/>
    <w:rsid w:val="004B2490"/>
    <w:rsid w:val="004B43DC"/>
    <w:rsid w:val="004B5CE1"/>
    <w:rsid w:val="004B7C8B"/>
    <w:rsid w:val="004D4BC0"/>
    <w:rsid w:val="004E0EFF"/>
    <w:rsid w:val="004E3313"/>
    <w:rsid w:val="004E40C8"/>
    <w:rsid w:val="004E5BAC"/>
    <w:rsid w:val="004E6E9F"/>
    <w:rsid w:val="004F46E2"/>
    <w:rsid w:val="004F6197"/>
    <w:rsid w:val="00501151"/>
    <w:rsid w:val="005047E4"/>
    <w:rsid w:val="005052D1"/>
    <w:rsid w:val="00505A06"/>
    <w:rsid w:val="005179AE"/>
    <w:rsid w:val="005222E9"/>
    <w:rsid w:val="00532233"/>
    <w:rsid w:val="005333DC"/>
    <w:rsid w:val="00533A03"/>
    <w:rsid w:val="0054051A"/>
    <w:rsid w:val="00541434"/>
    <w:rsid w:val="005506C3"/>
    <w:rsid w:val="00554C74"/>
    <w:rsid w:val="00555D8E"/>
    <w:rsid w:val="005568D3"/>
    <w:rsid w:val="00557948"/>
    <w:rsid w:val="00560626"/>
    <w:rsid w:val="00562293"/>
    <w:rsid w:val="00563049"/>
    <w:rsid w:val="00564B3A"/>
    <w:rsid w:val="005702F6"/>
    <w:rsid w:val="00575549"/>
    <w:rsid w:val="005758A6"/>
    <w:rsid w:val="0058384C"/>
    <w:rsid w:val="00585014"/>
    <w:rsid w:val="00585B0F"/>
    <w:rsid w:val="005865CB"/>
    <w:rsid w:val="0058699B"/>
    <w:rsid w:val="00587390"/>
    <w:rsid w:val="005902A6"/>
    <w:rsid w:val="005911B5"/>
    <w:rsid w:val="0059524C"/>
    <w:rsid w:val="00597ABE"/>
    <w:rsid w:val="005A0B74"/>
    <w:rsid w:val="005A2969"/>
    <w:rsid w:val="005A37E8"/>
    <w:rsid w:val="005B61C3"/>
    <w:rsid w:val="005C18DD"/>
    <w:rsid w:val="005D2BD1"/>
    <w:rsid w:val="005D4AC5"/>
    <w:rsid w:val="005D5253"/>
    <w:rsid w:val="005D63A2"/>
    <w:rsid w:val="005D6BB2"/>
    <w:rsid w:val="005E0582"/>
    <w:rsid w:val="005E0718"/>
    <w:rsid w:val="005E0F93"/>
    <w:rsid w:val="005E4CA5"/>
    <w:rsid w:val="005E579A"/>
    <w:rsid w:val="005F1DA9"/>
    <w:rsid w:val="005F366B"/>
    <w:rsid w:val="005F5584"/>
    <w:rsid w:val="00601101"/>
    <w:rsid w:val="00601691"/>
    <w:rsid w:val="00601B4B"/>
    <w:rsid w:val="00603F8E"/>
    <w:rsid w:val="006058CB"/>
    <w:rsid w:val="006078C5"/>
    <w:rsid w:val="00610638"/>
    <w:rsid w:val="00613D21"/>
    <w:rsid w:val="00620D62"/>
    <w:rsid w:val="00625FB9"/>
    <w:rsid w:val="0063006B"/>
    <w:rsid w:val="006314DD"/>
    <w:rsid w:val="00632ECE"/>
    <w:rsid w:val="006404FF"/>
    <w:rsid w:val="00642171"/>
    <w:rsid w:val="00644A0E"/>
    <w:rsid w:val="00651F0E"/>
    <w:rsid w:val="00652BC6"/>
    <w:rsid w:val="00654FF3"/>
    <w:rsid w:val="00660EA8"/>
    <w:rsid w:val="00672212"/>
    <w:rsid w:val="00672581"/>
    <w:rsid w:val="00690344"/>
    <w:rsid w:val="006932FF"/>
    <w:rsid w:val="006A117C"/>
    <w:rsid w:val="006A2F7B"/>
    <w:rsid w:val="006A3909"/>
    <w:rsid w:val="006A5592"/>
    <w:rsid w:val="006B0521"/>
    <w:rsid w:val="006B4399"/>
    <w:rsid w:val="006B5037"/>
    <w:rsid w:val="006C3327"/>
    <w:rsid w:val="006C4880"/>
    <w:rsid w:val="006C5061"/>
    <w:rsid w:val="006C6BA0"/>
    <w:rsid w:val="006C6C93"/>
    <w:rsid w:val="006D1142"/>
    <w:rsid w:val="006D181C"/>
    <w:rsid w:val="006E752E"/>
    <w:rsid w:val="006F6B69"/>
    <w:rsid w:val="006F7BB4"/>
    <w:rsid w:val="0070002D"/>
    <w:rsid w:val="00700488"/>
    <w:rsid w:val="0070153E"/>
    <w:rsid w:val="00713AF5"/>
    <w:rsid w:val="007155A7"/>
    <w:rsid w:val="00720DE4"/>
    <w:rsid w:val="00725F11"/>
    <w:rsid w:val="00733A93"/>
    <w:rsid w:val="0074311E"/>
    <w:rsid w:val="00743454"/>
    <w:rsid w:val="00744AEC"/>
    <w:rsid w:val="007474F6"/>
    <w:rsid w:val="00747692"/>
    <w:rsid w:val="00754278"/>
    <w:rsid w:val="007577A1"/>
    <w:rsid w:val="0076154F"/>
    <w:rsid w:val="00770593"/>
    <w:rsid w:val="00773AA0"/>
    <w:rsid w:val="0077463D"/>
    <w:rsid w:val="007755C9"/>
    <w:rsid w:val="00777F62"/>
    <w:rsid w:val="00783604"/>
    <w:rsid w:val="00784917"/>
    <w:rsid w:val="00790E30"/>
    <w:rsid w:val="007916AA"/>
    <w:rsid w:val="00797C7D"/>
    <w:rsid w:val="007A1672"/>
    <w:rsid w:val="007B2C78"/>
    <w:rsid w:val="007C41F2"/>
    <w:rsid w:val="007C6483"/>
    <w:rsid w:val="007D4F9B"/>
    <w:rsid w:val="007F1AD3"/>
    <w:rsid w:val="007F31DF"/>
    <w:rsid w:val="007F581A"/>
    <w:rsid w:val="007F5A41"/>
    <w:rsid w:val="00803407"/>
    <w:rsid w:val="0080616A"/>
    <w:rsid w:val="00810D67"/>
    <w:rsid w:val="00813634"/>
    <w:rsid w:val="008166A5"/>
    <w:rsid w:val="00826CB7"/>
    <w:rsid w:val="00830567"/>
    <w:rsid w:val="00845356"/>
    <w:rsid w:val="00845B0A"/>
    <w:rsid w:val="00853157"/>
    <w:rsid w:val="00853705"/>
    <w:rsid w:val="00853B44"/>
    <w:rsid w:val="00864A1C"/>
    <w:rsid w:val="00873F44"/>
    <w:rsid w:val="008826DF"/>
    <w:rsid w:val="00890A62"/>
    <w:rsid w:val="008A041F"/>
    <w:rsid w:val="008B1A5F"/>
    <w:rsid w:val="008B3F23"/>
    <w:rsid w:val="008B567E"/>
    <w:rsid w:val="008B59DA"/>
    <w:rsid w:val="008B653C"/>
    <w:rsid w:val="008C1F90"/>
    <w:rsid w:val="008D156B"/>
    <w:rsid w:val="008D194C"/>
    <w:rsid w:val="008E7D58"/>
    <w:rsid w:val="008F611B"/>
    <w:rsid w:val="008F7DE2"/>
    <w:rsid w:val="0091166F"/>
    <w:rsid w:val="00911E2C"/>
    <w:rsid w:val="00913186"/>
    <w:rsid w:val="009254BE"/>
    <w:rsid w:val="009254E5"/>
    <w:rsid w:val="00927E82"/>
    <w:rsid w:val="009309FE"/>
    <w:rsid w:val="00932352"/>
    <w:rsid w:val="00932E31"/>
    <w:rsid w:val="00933B20"/>
    <w:rsid w:val="0094031F"/>
    <w:rsid w:val="009428FF"/>
    <w:rsid w:val="00942E81"/>
    <w:rsid w:val="009459C2"/>
    <w:rsid w:val="009471A9"/>
    <w:rsid w:val="00951B2B"/>
    <w:rsid w:val="00952D21"/>
    <w:rsid w:val="00955C18"/>
    <w:rsid w:val="0096276D"/>
    <w:rsid w:val="00963257"/>
    <w:rsid w:val="009668F2"/>
    <w:rsid w:val="00972136"/>
    <w:rsid w:val="009741B0"/>
    <w:rsid w:val="0097640A"/>
    <w:rsid w:val="009808D5"/>
    <w:rsid w:val="0098355E"/>
    <w:rsid w:val="009849F4"/>
    <w:rsid w:val="00985296"/>
    <w:rsid w:val="009921DA"/>
    <w:rsid w:val="00994A6E"/>
    <w:rsid w:val="00995E2E"/>
    <w:rsid w:val="009A6DEE"/>
    <w:rsid w:val="009B1D38"/>
    <w:rsid w:val="009B2E85"/>
    <w:rsid w:val="009B4DF8"/>
    <w:rsid w:val="009B5C86"/>
    <w:rsid w:val="009B6260"/>
    <w:rsid w:val="009B62B1"/>
    <w:rsid w:val="009C20DE"/>
    <w:rsid w:val="009C3D88"/>
    <w:rsid w:val="009C765E"/>
    <w:rsid w:val="009E0246"/>
    <w:rsid w:val="009F5396"/>
    <w:rsid w:val="009F6DCC"/>
    <w:rsid w:val="00A00F28"/>
    <w:rsid w:val="00A04C8B"/>
    <w:rsid w:val="00A060CB"/>
    <w:rsid w:val="00A16C7F"/>
    <w:rsid w:val="00A1703A"/>
    <w:rsid w:val="00A2485E"/>
    <w:rsid w:val="00A24902"/>
    <w:rsid w:val="00A2785A"/>
    <w:rsid w:val="00A27F71"/>
    <w:rsid w:val="00A40E8F"/>
    <w:rsid w:val="00A4196A"/>
    <w:rsid w:val="00A502FE"/>
    <w:rsid w:val="00A66894"/>
    <w:rsid w:val="00A70F78"/>
    <w:rsid w:val="00A73C4B"/>
    <w:rsid w:val="00A7679A"/>
    <w:rsid w:val="00AA0EB9"/>
    <w:rsid w:val="00AB093A"/>
    <w:rsid w:val="00AB2D14"/>
    <w:rsid w:val="00AB37F5"/>
    <w:rsid w:val="00AC0368"/>
    <w:rsid w:val="00AC04E8"/>
    <w:rsid w:val="00AC1A51"/>
    <w:rsid w:val="00AC1CDD"/>
    <w:rsid w:val="00AC2F4E"/>
    <w:rsid w:val="00AC4D59"/>
    <w:rsid w:val="00AC61F7"/>
    <w:rsid w:val="00AD17F0"/>
    <w:rsid w:val="00AD6D7A"/>
    <w:rsid w:val="00AE1A0B"/>
    <w:rsid w:val="00AE4F95"/>
    <w:rsid w:val="00AE71E6"/>
    <w:rsid w:val="00AF39EA"/>
    <w:rsid w:val="00AF49A4"/>
    <w:rsid w:val="00AF7DEB"/>
    <w:rsid w:val="00B03383"/>
    <w:rsid w:val="00B11076"/>
    <w:rsid w:val="00B155BF"/>
    <w:rsid w:val="00B24483"/>
    <w:rsid w:val="00B24997"/>
    <w:rsid w:val="00B271D4"/>
    <w:rsid w:val="00B272BA"/>
    <w:rsid w:val="00B31346"/>
    <w:rsid w:val="00B329B3"/>
    <w:rsid w:val="00B3782A"/>
    <w:rsid w:val="00B37E2A"/>
    <w:rsid w:val="00B46177"/>
    <w:rsid w:val="00B50CD0"/>
    <w:rsid w:val="00B50FB2"/>
    <w:rsid w:val="00B53916"/>
    <w:rsid w:val="00B61DE0"/>
    <w:rsid w:val="00B62BA6"/>
    <w:rsid w:val="00B64C18"/>
    <w:rsid w:val="00B67926"/>
    <w:rsid w:val="00B732BF"/>
    <w:rsid w:val="00B757BF"/>
    <w:rsid w:val="00B820C5"/>
    <w:rsid w:val="00B826E6"/>
    <w:rsid w:val="00B82DFA"/>
    <w:rsid w:val="00B84CE0"/>
    <w:rsid w:val="00B928A1"/>
    <w:rsid w:val="00B92E08"/>
    <w:rsid w:val="00B93AF1"/>
    <w:rsid w:val="00B950C8"/>
    <w:rsid w:val="00B97A19"/>
    <w:rsid w:val="00B97C5A"/>
    <w:rsid w:val="00BB5C66"/>
    <w:rsid w:val="00BC38F0"/>
    <w:rsid w:val="00BD6D69"/>
    <w:rsid w:val="00BE40A4"/>
    <w:rsid w:val="00BE74DA"/>
    <w:rsid w:val="00BE78D9"/>
    <w:rsid w:val="00BF06DC"/>
    <w:rsid w:val="00BF2C1C"/>
    <w:rsid w:val="00BF3C14"/>
    <w:rsid w:val="00C01C07"/>
    <w:rsid w:val="00C0267D"/>
    <w:rsid w:val="00C04626"/>
    <w:rsid w:val="00C04CA2"/>
    <w:rsid w:val="00C12B25"/>
    <w:rsid w:val="00C13015"/>
    <w:rsid w:val="00C13571"/>
    <w:rsid w:val="00C15E12"/>
    <w:rsid w:val="00C1774F"/>
    <w:rsid w:val="00C17BF9"/>
    <w:rsid w:val="00C23054"/>
    <w:rsid w:val="00C24E66"/>
    <w:rsid w:val="00C265B1"/>
    <w:rsid w:val="00C30CF3"/>
    <w:rsid w:val="00C34C8C"/>
    <w:rsid w:val="00C35ABC"/>
    <w:rsid w:val="00C418B3"/>
    <w:rsid w:val="00C432C0"/>
    <w:rsid w:val="00C52C25"/>
    <w:rsid w:val="00C56FA7"/>
    <w:rsid w:val="00C5761D"/>
    <w:rsid w:val="00C6663F"/>
    <w:rsid w:val="00C71891"/>
    <w:rsid w:val="00C7526E"/>
    <w:rsid w:val="00C76E56"/>
    <w:rsid w:val="00C85E5A"/>
    <w:rsid w:val="00C9105F"/>
    <w:rsid w:val="00C9254A"/>
    <w:rsid w:val="00C94E09"/>
    <w:rsid w:val="00C96F12"/>
    <w:rsid w:val="00CB5772"/>
    <w:rsid w:val="00CD04F0"/>
    <w:rsid w:val="00CD6A35"/>
    <w:rsid w:val="00CE2D02"/>
    <w:rsid w:val="00CF42FC"/>
    <w:rsid w:val="00D00661"/>
    <w:rsid w:val="00D019A3"/>
    <w:rsid w:val="00D05C3E"/>
    <w:rsid w:val="00D05C9A"/>
    <w:rsid w:val="00D05E1B"/>
    <w:rsid w:val="00D06C5B"/>
    <w:rsid w:val="00D074B0"/>
    <w:rsid w:val="00D14279"/>
    <w:rsid w:val="00D16DC9"/>
    <w:rsid w:val="00D23547"/>
    <w:rsid w:val="00D25D2A"/>
    <w:rsid w:val="00D31646"/>
    <w:rsid w:val="00D349B1"/>
    <w:rsid w:val="00D36C94"/>
    <w:rsid w:val="00D405F3"/>
    <w:rsid w:val="00D408B7"/>
    <w:rsid w:val="00D408D8"/>
    <w:rsid w:val="00D44574"/>
    <w:rsid w:val="00D5026C"/>
    <w:rsid w:val="00D50298"/>
    <w:rsid w:val="00D52837"/>
    <w:rsid w:val="00D55985"/>
    <w:rsid w:val="00D6021D"/>
    <w:rsid w:val="00D647A8"/>
    <w:rsid w:val="00D674FE"/>
    <w:rsid w:val="00D86A63"/>
    <w:rsid w:val="00D9069B"/>
    <w:rsid w:val="00D93D17"/>
    <w:rsid w:val="00DA0161"/>
    <w:rsid w:val="00DA0443"/>
    <w:rsid w:val="00DA2F38"/>
    <w:rsid w:val="00DB028F"/>
    <w:rsid w:val="00DB27E0"/>
    <w:rsid w:val="00DB48D2"/>
    <w:rsid w:val="00DC311D"/>
    <w:rsid w:val="00DC5C0A"/>
    <w:rsid w:val="00DC672B"/>
    <w:rsid w:val="00DC6D80"/>
    <w:rsid w:val="00DD0EBE"/>
    <w:rsid w:val="00DD36F0"/>
    <w:rsid w:val="00DD4318"/>
    <w:rsid w:val="00DD6E41"/>
    <w:rsid w:val="00DE27AB"/>
    <w:rsid w:val="00DE33F3"/>
    <w:rsid w:val="00DE35BC"/>
    <w:rsid w:val="00DE37DC"/>
    <w:rsid w:val="00DE4215"/>
    <w:rsid w:val="00DF3409"/>
    <w:rsid w:val="00DF47ED"/>
    <w:rsid w:val="00DF5857"/>
    <w:rsid w:val="00E045DB"/>
    <w:rsid w:val="00E05A27"/>
    <w:rsid w:val="00E05A81"/>
    <w:rsid w:val="00E154BB"/>
    <w:rsid w:val="00E227F4"/>
    <w:rsid w:val="00E230B3"/>
    <w:rsid w:val="00E25912"/>
    <w:rsid w:val="00E306F5"/>
    <w:rsid w:val="00E3487B"/>
    <w:rsid w:val="00E35C1B"/>
    <w:rsid w:val="00E36F4C"/>
    <w:rsid w:val="00E41812"/>
    <w:rsid w:val="00E50C21"/>
    <w:rsid w:val="00E50D68"/>
    <w:rsid w:val="00E571BB"/>
    <w:rsid w:val="00E727D0"/>
    <w:rsid w:val="00E727E0"/>
    <w:rsid w:val="00E72D12"/>
    <w:rsid w:val="00E85100"/>
    <w:rsid w:val="00E9283F"/>
    <w:rsid w:val="00E96A46"/>
    <w:rsid w:val="00EC1075"/>
    <w:rsid w:val="00EC2503"/>
    <w:rsid w:val="00EC36E0"/>
    <w:rsid w:val="00ED2D87"/>
    <w:rsid w:val="00EE5A13"/>
    <w:rsid w:val="00EF13F7"/>
    <w:rsid w:val="00EF2813"/>
    <w:rsid w:val="00EF461F"/>
    <w:rsid w:val="00F00513"/>
    <w:rsid w:val="00F0100F"/>
    <w:rsid w:val="00F012E3"/>
    <w:rsid w:val="00F03270"/>
    <w:rsid w:val="00F05B8B"/>
    <w:rsid w:val="00F062D7"/>
    <w:rsid w:val="00F0789D"/>
    <w:rsid w:val="00F1380F"/>
    <w:rsid w:val="00F31889"/>
    <w:rsid w:val="00F4272C"/>
    <w:rsid w:val="00F54182"/>
    <w:rsid w:val="00F55756"/>
    <w:rsid w:val="00F57949"/>
    <w:rsid w:val="00F60756"/>
    <w:rsid w:val="00F61713"/>
    <w:rsid w:val="00F643C7"/>
    <w:rsid w:val="00F6675F"/>
    <w:rsid w:val="00F66D78"/>
    <w:rsid w:val="00F716C9"/>
    <w:rsid w:val="00F83FAC"/>
    <w:rsid w:val="00F86B97"/>
    <w:rsid w:val="00F871F1"/>
    <w:rsid w:val="00F95C45"/>
    <w:rsid w:val="00FA119A"/>
    <w:rsid w:val="00FA3C25"/>
    <w:rsid w:val="00FA4350"/>
    <w:rsid w:val="00FA5833"/>
    <w:rsid w:val="00FB13B6"/>
    <w:rsid w:val="00FB319D"/>
    <w:rsid w:val="00FB4B99"/>
    <w:rsid w:val="00FB7F66"/>
    <w:rsid w:val="00FC0589"/>
    <w:rsid w:val="00FC219C"/>
    <w:rsid w:val="00FC4B4F"/>
    <w:rsid w:val="00FD4991"/>
    <w:rsid w:val="00FE0805"/>
    <w:rsid w:val="00FE2432"/>
    <w:rsid w:val="00FE2EA7"/>
    <w:rsid w:val="00FE4AF5"/>
    <w:rsid w:val="00FE5EA4"/>
    <w:rsid w:val="00FF187F"/>
    <w:rsid w:val="00FF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6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2166"/>
    <w:pPr>
      <w:keepNext/>
      <w:jc w:val="both"/>
      <w:outlineLvl w:val="1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B2166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B2166"/>
    <w:rPr>
      <w:rFonts w:cs="Times New Roman"/>
      <w:sz w:val="24"/>
      <w:szCs w:val="24"/>
      <w:u w:val="single"/>
      <w:lang w:val="cs-CZ"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B2166"/>
    <w:rPr>
      <w:rFonts w:ascii="Calibri" w:hAnsi="Calibri" w:cs="Calibri"/>
      <w:b/>
      <w:bCs/>
      <w:sz w:val="22"/>
      <w:szCs w:val="22"/>
      <w:lang w:val="cs-CZ" w:eastAsia="cs-CZ"/>
    </w:rPr>
  </w:style>
  <w:style w:type="paragraph" w:customStyle="1" w:styleId="stylprostOZV">
    <w:name w:val="styl pro Část OZV"/>
    <w:basedOn w:val="Normal"/>
    <w:uiPriority w:val="99"/>
    <w:rsid w:val="000B2166"/>
    <w:pPr>
      <w:spacing w:before="440" w:after="120"/>
      <w:jc w:val="center"/>
      <w:outlineLvl w:val="0"/>
    </w:pPr>
    <w:rPr>
      <w:b/>
      <w:bCs/>
      <w:kern w:val="36"/>
      <w:sz w:val="28"/>
      <w:szCs w:val="28"/>
    </w:rPr>
  </w:style>
  <w:style w:type="paragraph" w:customStyle="1" w:styleId="slalnk">
    <w:name w:val="Čísla článků"/>
    <w:basedOn w:val="Normal"/>
    <w:uiPriority w:val="99"/>
    <w:rsid w:val="000B2166"/>
    <w:pPr>
      <w:keepNext/>
      <w:keepLines/>
      <w:spacing w:before="360" w:after="60"/>
      <w:jc w:val="center"/>
    </w:pPr>
    <w:rPr>
      <w:b/>
      <w:bCs/>
    </w:rPr>
  </w:style>
  <w:style w:type="paragraph" w:customStyle="1" w:styleId="Nzvylnk">
    <w:name w:val="Názvy článků"/>
    <w:basedOn w:val="slalnk"/>
    <w:uiPriority w:val="99"/>
    <w:rsid w:val="000B2166"/>
    <w:pPr>
      <w:spacing w:before="60" w:after="160"/>
    </w:pPr>
  </w:style>
  <w:style w:type="paragraph" w:customStyle="1" w:styleId="Oddstavcevlncch">
    <w:name w:val="Oddstavce v článcích"/>
    <w:basedOn w:val="Normal"/>
    <w:next w:val="Normal"/>
    <w:uiPriority w:val="99"/>
    <w:rsid w:val="000B2166"/>
    <w:pPr>
      <w:keepLines/>
      <w:numPr>
        <w:numId w:val="1"/>
      </w:numPr>
      <w:spacing w:after="60"/>
      <w:jc w:val="both"/>
    </w:pPr>
  </w:style>
  <w:style w:type="paragraph" w:customStyle="1" w:styleId="NzevstiOZV">
    <w:name w:val="Název části OZV"/>
    <w:basedOn w:val="Normal"/>
    <w:uiPriority w:val="99"/>
    <w:rsid w:val="000B2166"/>
    <w:pPr>
      <w:spacing w:after="360"/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0B21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2166"/>
    <w:rPr>
      <w:rFonts w:cs="Times New Roman"/>
      <w:sz w:val="24"/>
      <w:szCs w:val="24"/>
      <w:lang w:val="cs-CZ" w:eastAsia="cs-CZ"/>
    </w:rPr>
  </w:style>
  <w:style w:type="paragraph" w:styleId="BodyText">
    <w:name w:val="Body Text"/>
    <w:basedOn w:val="Normal"/>
    <w:link w:val="BodyTextChar"/>
    <w:uiPriority w:val="99"/>
    <w:rsid w:val="000B21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2166"/>
    <w:rPr>
      <w:rFonts w:cs="Times New Roman"/>
      <w:sz w:val="24"/>
      <w:szCs w:val="24"/>
      <w:lang w:val="cs-CZ" w:eastAsia="cs-CZ"/>
    </w:rPr>
  </w:style>
  <w:style w:type="paragraph" w:customStyle="1" w:styleId="NormlnIMP">
    <w:name w:val="Normální_IMP"/>
    <w:basedOn w:val="Normal"/>
    <w:uiPriority w:val="99"/>
    <w:rsid w:val="000B2166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paragraph" w:styleId="FootnoteText">
    <w:name w:val="footnote text"/>
    <w:basedOn w:val="Normal"/>
    <w:link w:val="FootnoteTextChar"/>
    <w:uiPriority w:val="99"/>
    <w:semiHidden/>
    <w:rsid w:val="000B2166"/>
    <w:rPr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B2166"/>
    <w:rPr>
      <w:rFonts w:cs="Times New Roman"/>
      <w:noProof/>
      <w:lang w:val="cs-CZ" w:eastAsia="cs-CZ"/>
    </w:rPr>
  </w:style>
  <w:style w:type="character" w:styleId="FootnoteReference">
    <w:name w:val="footnote reference"/>
    <w:basedOn w:val="DefaultParagraphFont"/>
    <w:uiPriority w:val="99"/>
    <w:semiHidden/>
    <w:rsid w:val="000B2166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rsid w:val="000B21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B2166"/>
    <w:rPr>
      <w:rFonts w:cs="Times New Roman"/>
      <w:sz w:val="16"/>
      <w:szCs w:val="16"/>
      <w:lang w:val="cs-CZ" w:eastAsia="cs-CZ"/>
    </w:rPr>
  </w:style>
  <w:style w:type="paragraph" w:styleId="BodyTextIndent">
    <w:name w:val="Body Text Indent"/>
    <w:basedOn w:val="Normal"/>
    <w:link w:val="BodyTextIndentChar"/>
    <w:uiPriority w:val="99"/>
    <w:rsid w:val="000B21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B2C7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B21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2C7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B2166"/>
    <w:rPr>
      <w:rFonts w:cs="Times New Roman"/>
    </w:rPr>
  </w:style>
  <w:style w:type="character" w:customStyle="1" w:styleId="CharChar2">
    <w:name w:val="Char Char2"/>
    <w:basedOn w:val="DefaultParagraphFont"/>
    <w:uiPriority w:val="99"/>
    <w:semiHidden/>
    <w:rsid w:val="00D05C3E"/>
    <w:rPr>
      <w:rFonts w:cs="Times New Roman"/>
      <w:sz w:val="16"/>
      <w:szCs w:val="16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6A1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2C78"/>
    <w:rPr>
      <w:rFonts w:cs="Times New Roman"/>
      <w:sz w:val="2"/>
    </w:rPr>
  </w:style>
  <w:style w:type="paragraph" w:styleId="BodyTextIndent2">
    <w:name w:val="Body Text Indent 2"/>
    <w:basedOn w:val="Normal"/>
    <w:link w:val="BodyTextIndent2Char"/>
    <w:uiPriority w:val="99"/>
    <w:rsid w:val="00345F0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45F01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36F4C"/>
    <w:pPr>
      <w:ind w:left="720"/>
    </w:pPr>
  </w:style>
  <w:style w:type="character" w:customStyle="1" w:styleId="CharChar1">
    <w:name w:val="Char Char1"/>
    <w:basedOn w:val="DefaultParagraphFont"/>
    <w:uiPriority w:val="99"/>
    <w:semiHidden/>
    <w:rsid w:val="0016605D"/>
    <w:rPr>
      <w:rFonts w:cs="Times New Roman"/>
      <w:noProof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273</TotalTime>
  <Pages>4</Pages>
  <Words>1083</Words>
  <Characters>6393</Characters>
  <Application>Microsoft Office Outlook</Application>
  <DocSecurity>0</DocSecurity>
  <Lines>0</Lines>
  <Paragraphs>0</Paragraphs>
  <ScaleCrop>false</ScaleCrop>
  <Company>Ministerstvo financí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dc:description/>
  <cp:lastModifiedBy>Bok</cp:lastModifiedBy>
  <cp:revision>12</cp:revision>
  <cp:lastPrinted>2012-12-22T19:08:00Z</cp:lastPrinted>
  <dcterms:created xsi:type="dcterms:W3CDTF">2012-11-26T15:00:00Z</dcterms:created>
  <dcterms:modified xsi:type="dcterms:W3CDTF">2012-12-22T19:10:00Z</dcterms:modified>
</cp:coreProperties>
</file>